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6BD" w:rsidRPr="00856F68" w:rsidRDefault="00E376BD" w:rsidP="00353377">
      <w:pPr>
        <w:pStyle w:val="Default"/>
        <w:rPr>
          <w:rFonts w:ascii="Arial" w:hAnsi="Arial" w:cs="Arial"/>
          <w:b/>
          <w:sz w:val="23"/>
          <w:szCs w:val="23"/>
        </w:rPr>
      </w:pPr>
      <w:bookmarkStart w:id="0" w:name="_GoBack"/>
    </w:p>
    <w:bookmarkEnd w:id="0"/>
    <w:p w:rsidR="002715F6" w:rsidRPr="00856F68" w:rsidRDefault="0018360A" w:rsidP="00353377">
      <w:pPr>
        <w:pStyle w:val="Default"/>
        <w:rPr>
          <w:rFonts w:ascii="Arial" w:hAnsi="Arial" w:cs="Arial"/>
          <w:b/>
        </w:rPr>
      </w:pPr>
      <w:r>
        <w:rPr>
          <w:rFonts w:ascii="Arial" w:hAnsi="Arial" w:cs="Arial"/>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quot;&quot;" style="position:absolute;margin-left:3.45pt;margin-top:2.4pt;width:29.6pt;height:38.7pt;z-index:251657728;mso-wrap-edited:f;mso-width-percent:0;mso-height-percent:0;mso-width-percent:0;mso-height-percent:0" o:allowincell="f">
            <v:imagedata r:id="rId8" o:title=""/>
            <w10:wrap type="square"/>
          </v:shape>
          <o:OLEObject Type="Embed" ProgID="MSPhotoEd.3" ShapeID="_x0000_s1026" DrawAspect="Content" ObjectID="_1628681831" r:id="rId9"/>
        </w:object>
      </w:r>
      <w:r w:rsidR="002715F6" w:rsidRPr="00856F68">
        <w:rPr>
          <w:rFonts w:ascii="Arial" w:hAnsi="Arial" w:cs="Arial"/>
          <w:b/>
        </w:rPr>
        <w:t>McMaster University School of Social Work</w:t>
      </w:r>
    </w:p>
    <w:p w:rsidR="00353377" w:rsidRPr="00856F68" w:rsidRDefault="003D7756" w:rsidP="003F60FC">
      <w:pPr>
        <w:pStyle w:val="Default"/>
        <w:rPr>
          <w:rFonts w:ascii="Arial" w:hAnsi="Arial" w:cs="Arial"/>
          <w:b/>
        </w:rPr>
      </w:pPr>
      <w:r>
        <w:rPr>
          <w:rFonts w:ascii="Arial" w:hAnsi="Arial" w:cs="Arial"/>
          <w:b/>
        </w:rPr>
        <w:t>SW 701:</w:t>
      </w:r>
      <w:r w:rsidR="00DA6A5F">
        <w:rPr>
          <w:rFonts w:ascii="Arial" w:hAnsi="Arial" w:cs="Arial"/>
          <w:b/>
        </w:rPr>
        <w:t xml:space="preserve"> Social Policy: Critical Frameworks</w:t>
      </w:r>
      <w:r>
        <w:rPr>
          <w:rFonts w:ascii="Arial" w:hAnsi="Arial" w:cs="Arial"/>
          <w:b/>
        </w:rPr>
        <w:t xml:space="preserve"> </w:t>
      </w:r>
    </w:p>
    <w:p w:rsidR="00353377" w:rsidRPr="00856F68" w:rsidRDefault="008E1A36" w:rsidP="006E37FF">
      <w:pPr>
        <w:pStyle w:val="Default"/>
        <w:ind w:left="851"/>
        <w:rPr>
          <w:rFonts w:ascii="Arial" w:hAnsi="Arial" w:cs="Arial"/>
        </w:rPr>
      </w:pPr>
      <w:r>
        <w:rPr>
          <w:rFonts w:ascii="Arial" w:hAnsi="Arial" w:cs="Arial"/>
        </w:rPr>
        <w:t>Tuesday</w:t>
      </w:r>
      <w:r w:rsidR="009F22C4">
        <w:rPr>
          <w:rFonts w:ascii="Arial" w:hAnsi="Arial" w:cs="Arial"/>
        </w:rPr>
        <w:t xml:space="preserve"> </w:t>
      </w:r>
      <w:r>
        <w:rPr>
          <w:rFonts w:ascii="Arial" w:hAnsi="Arial" w:cs="Arial"/>
        </w:rPr>
        <w:t>September 3rd, 2019 to Tuesday</w:t>
      </w:r>
      <w:r w:rsidR="00B77285">
        <w:rPr>
          <w:rFonts w:ascii="Arial" w:hAnsi="Arial" w:cs="Arial"/>
        </w:rPr>
        <w:t xml:space="preserve"> </w:t>
      </w:r>
      <w:r>
        <w:rPr>
          <w:rFonts w:ascii="Arial" w:hAnsi="Arial" w:cs="Arial"/>
        </w:rPr>
        <w:t>December</w:t>
      </w:r>
      <w:r w:rsidR="00B77285">
        <w:rPr>
          <w:rFonts w:ascii="Arial" w:hAnsi="Arial" w:cs="Arial"/>
        </w:rPr>
        <w:t xml:space="preserve"> </w:t>
      </w:r>
      <w:r w:rsidR="009F22C4">
        <w:rPr>
          <w:rFonts w:ascii="Arial" w:hAnsi="Arial" w:cs="Arial"/>
        </w:rPr>
        <w:t>3</w:t>
      </w:r>
      <w:r w:rsidR="001B013A">
        <w:rPr>
          <w:rFonts w:ascii="Arial" w:hAnsi="Arial" w:cs="Arial"/>
        </w:rPr>
        <w:t>, 2019</w:t>
      </w:r>
      <w:r w:rsidR="000D7A37" w:rsidRPr="00856F68">
        <w:rPr>
          <w:rFonts w:ascii="Arial" w:hAnsi="Arial" w:cs="Arial"/>
        </w:rPr>
        <w:t xml:space="preserve">, </w:t>
      </w:r>
      <w:r>
        <w:rPr>
          <w:rFonts w:ascii="Arial" w:hAnsi="Arial" w:cs="Arial"/>
        </w:rPr>
        <w:t>9</w:t>
      </w:r>
      <w:r w:rsidR="003F1432">
        <w:rPr>
          <w:rFonts w:ascii="Arial" w:hAnsi="Arial" w:cs="Arial"/>
        </w:rPr>
        <w:t>:30</w:t>
      </w:r>
      <w:r>
        <w:rPr>
          <w:rFonts w:ascii="Arial" w:hAnsi="Arial" w:cs="Arial"/>
        </w:rPr>
        <w:t>am</w:t>
      </w:r>
      <w:r w:rsidR="003F1432">
        <w:rPr>
          <w:rFonts w:ascii="Arial" w:hAnsi="Arial" w:cs="Arial"/>
        </w:rPr>
        <w:t xml:space="preserve"> to</w:t>
      </w:r>
      <w:r w:rsidR="006E37FF">
        <w:rPr>
          <w:rFonts w:ascii="Arial" w:hAnsi="Arial" w:cs="Arial"/>
        </w:rPr>
        <w:t xml:space="preserve"> 12</w:t>
      </w:r>
      <w:r w:rsidR="003F1432">
        <w:rPr>
          <w:rFonts w:ascii="Arial" w:hAnsi="Arial" w:cs="Arial"/>
        </w:rPr>
        <w:t>:</w:t>
      </w:r>
      <w:r w:rsidR="006E37FF">
        <w:rPr>
          <w:rFonts w:ascii="Arial" w:hAnsi="Arial" w:cs="Arial"/>
        </w:rPr>
        <w:t>3</w:t>
      </w:r>
      <w:r w:rsidR="003F1432">
        <w:rPr>
          <w:rFonts w:ascii="Arial" w:hAnsi="Arial" w:cs="Arial"/>
        </w:rPr>
        <w:t>0</w:t>
      </w:r>
      <w:r w:rsidR="006E37FF">
        <w:rPr>
          <w:rFonts w:ascii="Arial" w:hAnsi="Arial" w:cs="Arial"/>
        </w:rPr>
        <w:t>pm</w:t>
      </w:r>
      <w:r w:rsidR="002C6ABB" w:rsidRPr="00856F68">
        <w:rPr>
          <w:rFonts w:ascii="Arial" w:hAnsi="Arial" w:cs="Arial"/>
        </w:rPr>
        <w:t>.</w:t>
      </w:r>
    </w:p>
    <w:p w:rsidR="002C6ABB" w:rsidRPr="00856F68" w:rsidRDefault="003F60FC" w:rsidP="003D7756">
      <w:pPr>
        <w:pStyle w:val="Default"/>
        <w:ind w:left="900"/>
        <w:rPr>
          <w:rFonts w:ascii="Arial" w:hAnsi="Arial" w:cs="Arial"/>
        </w:rPr>
      </w:pPr>
      <w:r w:rsidRPr="00856F68">
        <w:rPr>
          <w:rFonts w:ascii="Arial" w:hAnsi="Arial" w:cs="Arial"/>
        </w:rPr>
        <w:t>Instructor:</w:t>
      </w:r>
      <w:r w:rsidR="00856F68">
        <w:rPr>
          <w:rFonts w:ascii="Arial" w:hAnsi="Arial" w:cs="Arial"/>
        </w:rPr>
        <w:t xml:space="preserve"> </w:t>
      </w:r>
      <w:r w:rsidR="007D63D5">
        <w:rPr>
          <w:rFonts w:ascii="Arial" w:hAnsi="Arial" w:cs="Arial"/>
        </w:rPr>
        <w:t>Tara La Rose</w:t>
      </w:r>
    </w:p>
    <w:p w:rsidR="003F60FC" w:rsidRDefault="007D63D5" w:rsidP="009F311B">
      <w:pPr>
        <w:pStyle w:val="Default"/>
        <w:ind w:left="900"/>
        <w:rPr>
          <w:rFonts w:ascii="Arial" w:hAnsi="Arial" w:cs="Arial"/>
        </w:rPr>
      </w:pPr>
      <w:r>
        <w:rPr>
          <w:rFonts w:ascii="Arial" w:hAnsi="Arial" w:cs="Arial"/>
        </w:rPr>
        <w:t xml:space="preserve">Office: </w:t>
      </w:r>
      <w:r w:rsidR="0037762D">
        <w:rPr>
          <w:rFonts w:ascii="Arial" w:hAnsi="Arial" w:cs="Arial"/>
        </w:rPr>
        <w:t>KTH-326</w:t>
      </w:r>
    </w:p>
    <w:p w:rsidR="005C0205" w:rsidRPr="00856F68" w:rsidRDefault="005C0205" w:rsidP="009F311B">
      <w:pPr>
        <w:pStyle w:val="Default"/>
        <w:ind w:left="900"/>
        <w:rPr>
          <w:rFonts w:ascii="Arial" w:hAnsi="Arial" w:cs="Arial"/>
        </w:rPr>
      </w:pPr>
      <w:r>
        <w:rPr>
          <w:rFonts w:ascii="Arial" w:hAnsi="Arial" w:cs="Arial"/>
        </w:rPr>
        <w:t xml:space="preserve">Office hours:  </w:t>
      </w:r>
      <w:r w:rsidR="007D63D5">
        <w:rPr>
          <w:rFonts w:ascii="Arial" w:hAnsi="Arial" w:cs="Arial"/>
        </w:rPr>
        <w:t>by appointment</w:t>
      </w:r>
    </w:p>
    <w:p w:rsidR="003F60FC" w:rsidRPr="00856F68" w:rsidRDefault="003F60FC" w:rsidP="009F311B">
      <w:pPr>
        <w:pStyle w:val="Default"/>
        <w:ind w:left="900"/>
        <w:rPr>
          <w:rFonts w:ascii="Arial" w:hAnsi="Arial" w:cs="Arial"/>
        </w:rPr>
      </w:pPr>
      <w:r w:rsidRPr="00856F68">
        <w:rPr>
          <w:rFonts w:ascii="Arial" w:hAnsi="Arial" w:cs="Arial"/>
        </w:rPr>
        <w:t>Email:</w:t>
      </w:r>
      <w:r w:rsidR="00856F68">
        <w:rPr>
          <w:rFonts w:ascii="Arial" w:hAnsi="Arial" w:cs="Arial"/>
        </w:rPr>
        <w:t xml:space="preserve"> </w:t>
      </w:r>
      <w:r w:rsidR="007D63D5">
        <w:rPr>
          <w:rFonts w:ascii="Arial" w:hAnsi="Arial" w:cs="Arial"/>
        </w:rPr>
        <w:t>larost1@mcmaster.ca</w:t>
      </w:r>
      <w:r w:rsidR="002C6ABB" w:rsidRPr="00856F68">
        <w:rPr>
          <w:rFonts w:ascii="Arial" w:hAnsi="Arial" w:cs="Arial"/>
        </w:rPr>
        <w:t xml:space="preserve"> </w:t>
      </w:r>
    </w:p>
    <w:p w:rsidR="00BC4653" w:rsidRPr="00856F68" w:rsidRDefault="00856F68" w:rsidP="0037762D">
      <w:pPr>
        <w:pStyle w:val="Default"/>
        <w:spacing w:after="480"/>
        <w:ind w:left="907"/>
        <w:rPr>
          <w:rFonts w:ascii="Arial" w:hAnsi="Arial" w:cs="Arial"/>
        </w:rPr>
      </w:pPr>
      <w:r>
        <w:rPr>
          <w:rFonts w:ascii="Arial" w:hAnsi="Arial" w:cs="Arial"/>
        </w:rPr>
        <w:t>Phone</w:t>
      </w:r>
      <w:r w:rsidR="007D63D5">
        <w:rPr>
          <w:rFonts w:ascii="Arial" w:hAnsi="Arial" w:cs="Arial"/>
        </w:rPr>
        <w:t>: 905-525-9140 ext. 23785</w:t>
      </w:r>
    </w:p>
    <w:p w:rsidR="006F4CDE" w:rsidRDefault="00840611" w:rsidP="006F4CDE">
      <w:pPr>
        <w:jc w:val="center"/>
        <w:rPr>
          <w:b/>
          <w:lang w:val="en-GB"/>
        </w:rPr>
      </w:pPr>
      <w:r w:rsidRPr="00546B84">
        <w:rPr>
          <w:b/>
          <w:lang w:val="en-GB"/>
        </w:rPr>
        <w:t>Table of Contents</w:t>
      </w:r>
    </w:p>
    <w:p w:rsidR="00BC4653" w:rsidRPr="00BC4653" w:rsidRDefault="00BC4653">
      <w:pPr>
        <w:pStyle w:val="TOC1"/>
        <w:rPr>
          <w:rFonts w:ascii="Arial" w:eastAsiaTheme="minorEastAsia" w:hAnsi="Arial" w:cs="Arial"/>
          <w:b/>
          <w:sz w:val="22"/>
          <w:szCs w:val="22"/>
          <w:lang w:val="en-CA" w:eastAsia="en-CA"/>
        </w:rPr>
      </w:pPr>
      <w:r>
        <w:rPr>
          <w:b/>
        </w:rPr>
        <w:fldChar w:fldCharType="begin"/>
      </w:r>
      <w:r w:rsidRPr="00BC4653">
        <w:rPr>
          <w:b/>
        </w:rPr>
        <w:instrText xml:space="preserve"> TOC \o "1-1" \h \z \u </w:instrText>
      </w:r>
      <w:r>
        <w:rPr>
          <w:b/>
        </w:rPr>
        <w:fldChar w:fldCharType="separate"/>
      </w:r>
      <w:hyperlink w:anchor="_Toc15997948" w:history="1">
        <w:r w:rsidRPr="00BC4653">
          <w:rPr>
            <w:rStyle w:val="Hyperlink"/>
            <w:rFonts w:ascii="Arial" w:hAnsi="Arial" w:cs="Arial"/>
            <w:b/>
            <w:u w:val="none"/>
          </w:rPr>
          <w:t>Course</w:t>
        </w:r>
        <w:r w:rsidRPr="00BC4653">
          <w:rPr>
            <w:rStyle w:val="Hyperlink"/>
            <w:rFonts w:ascii="Arial" w:hAnsi="Arial" w:cs="Arial"/>
            <w:b/>
          </w:rPr>
          <w:t xml:space="preserve"> Overview</w:t>
        </w:r>
        <w:r w:rsidRPr="00BC4653">
          <w:rPr>
            <w:rFonts w:ascii="Arial" w:hAnsi="Arial" w:cs="Arial"/>
            <w:b/>
            <w:webHidden/>
          </w:rPr>
          <w:tab/>
        </w:r>
        <w:r w:rsidRPr="00BC4653">
          <w:rPr>
            <w:rFonts w:ascii="Arial" w:hAnsi="Arial" w:cs="Arial"/>
            <w:b/>
            <w:webHidden/>
          </w:rPr>
          <w:fldChar w:fldCharType="begin"/>
        </w:r>
        <w:r w:rsidRPr="00BC4653">
          <w:rPr>
            <w:rFonts w:ascii="Arial" w:hAnsi="Arial" w:cs="Arial"/>
            <w:b/>
            <w:webHidden/>
          </w:rPr>
          <w:instrText xml:space="preserve"> PAGEREF _Toc15997948 \h </w:instrText>
        </w:r>
        <w:r w:rsidRPr="00BC4653">
          <w:rPr>
            <w:rFonts w:ascii="Arial" w:hAnsi="Arial" w:cs="Arial"/>
            <w:b/>
            <w:webHidden/>
          </w:rPr>
        </w:r>
        <w:r w:rsidRPr="00BC4653">
          <w:rPr>
            <w:rFonts w:ascii="Arial" w:hAnsi="Arial" w:cs="Arial"/>
            <w:b/>
            <w:webHidden/>
          </w:rPr>
          <w:fldChar w:fldCharType="separate"/>
        </w:r>
        <w:r w:rsidR="0037762D">
          <w:rPr>
            <w:rFonts w:ascii="Arial" w:hAnsi="Arial" w:cs="Arial"/>
            <w:b/>
            <w:webHidden/>
          </w:rPr>
          <w:t>1</w:t>
        </w:r>
        <w:r w:rsidRPr="00BC4653">
          <w:rPr>
            <w:rFonts w:ascii="Arial" w:hAnsi="Arial" w:cs="Arial"/>
            <w:b/>
            <w:webHidden/>
          </w:rPr>
          <w:fldChar w:fldCharType="end"/>
        </w:r>
      </w:hyperlink>
    </w:p>
    <w:p w:rsidR="00BC4653" w:rsidRPr="00BC4653" w:rsidRDefault="0018360A">
      <w:pPr>
        <w:pStyle w:val="TOC1"/>
        <w:rPr>
          <w:rFonts w:ascii="Arial" w:eastAsiaTheme="minorEastAsia" w:hAnsi="Arial" w:cs="Arial"/>
          <w:b/>
          <w:sz w:val="22"/>
          <w:szCs w:val="22"/>
          <w:lang w:val="en-CA" w:eastAsia="en-CA"/>
        </w:rPr>
      </w:pPr>
      <w:hyperlink w:anchor="_Toc15997949" w:history="1">
        <w:r w:rsidR="00BC4653" w:rsidRPr="00BC4653">
          <w:rPr>
            <w:rStyle w:val="Hyperlink"/>
            <w:rFonts w:ascii="Arial" w:hAnsi="Arial" w:cs="Arial"/>
            <w:b/>
          </w:rPr>
          <w:t>Course Requirements/Assignments</w:t>
        </w:r>
        <w:r w:rsidR="00BC4653" w:rsidRPr="00BC4653">
          <w:rPr>
            <w:rFonts w:ascii="Arial" w:hAnsi="Arial" w:cs="Arial"/>
            <w:b/>
            <w:webHidden/>
          </w:rPr>
          <w:tab/>
        </w:r>
        <w:r w:rsidR="00BC4653" w:rsidRPr="00BC4653">
          <w:rPr>
            <w:rFonts w:ascii="Arial" w:hAnsi="Arial" w:cs="Arial"/>
            <w:b/>
            <w:webHidden/>
          </w:rPr>
          <w:fldChar w:fldCharType="begin"/>
        </w:r>
        <w:r w:rsidR="00BC4653" w:rsidRPr="00BC4653">
          <w:rPr>
            <w:rFonts w:ascii="Arial" w:hAnsi="Arial" w:cs="Arial"/>
            <w:b/>
            <w:webHidden/>
          </w:rPr>
          <w:instrText xml:space="preserve"> PAGEREF _Toc15997949 \h </w:instrText>
        </w:r>
        <w:r w:rsidR="00BC4653" w:rsidRPr="00BC4653">
          <w:rPr>
            <w:rFonts w:ascii="Arial" w:hAnsi="Arial" w:cs="Arial"/>
            <w:b/>
            <w:webHidden/>
          </w:rPr>
        </w:r>
        <w:r w:rsidR="00BC4653" w:rsidRPr="00BC4653">
          <w:rPr>
            <w:rFonts w:ascii="Arial" w:hAnsi="Arial" w:cs="Arial"/>
            <w:b/>
            <w:webHidden/>
          </w:rPr>
          <w:fldChar w:fldCharType="separate"/>
        </w:r>
        <w:r w:rsidR="0037762D">
          <w:rPr>
            <w:rFonts w:ascii="Arial" w:hAnsi="Arial" w:cs="Arial"/>
            <w:b/>
            <w:webHidden/>
          </w:rPr>
          <w:t>2</w:t>
        </w:r>
        <w:r w:rsidR="00BC4653" w:rsidRPr="00BC4653">
          <w:rPr>
            <w:rFonts w:ascii="Arial" w:hAnsi="Arial" w:cs="Arial"/>
            <w:b/>
            <w:webHidden/>
          </w:rPr>
          <w:fldChar w:fldCharType="end"/>
        </w:r>
      </w:hyperlink>
    </w:p>
    <w:p w:rsidR="00BC4653" w:rsidRPr="00BC4653" w:rsidRDefault="0018360A">
      <w:pPr>
        <w:pStyle w:val="TOC1"/>
        <w:rPr>
          <w:rFonts w:ascii="Arial" w:eastAsiaTheme="minorEastAsia" w:hAnsi="Arial" w:cs="Arial"/>
          <w:b/>
          <w:sz w:val="22"/>
          <w:szCs w:val="22"/>
          <w:lang w:val="en-CA" w:eastAsia="en-CA"/>
        </w:rPr>
      </w:pPr>
      <w:hyperlink w:anchor="_Toc15997950" w:history="1">
        <w:r w:rsidR="00BC4653" w:rsidRPr="00BC4653">
          <w:rPr>
            <w:rStyle w:val="Hyperlink"/>
            <w:rFonts w:ascii="Arial" w:hAnsi="Arial" w:cs="Arial"/>
            <w:b/>
          </w:rPr>
          <w:t>Assignment Submission and Grading</w:t>
        </w:r>
        <w:r w:rsidR="00BC4653" w:rsidRPr="00BC4653">
          <w:rPr>
            <w:rFonts w:ascii="Arial" w:hAnsi="Arial" w:cs="Arial"/>
            <w:b/>
            <w:webHidden/>
          </w:rPr>
          <w:tab/>
        </w:r>
        <w:r w:rsidR="00BC4653" w:rsidRPr="00BC4653">
          <w:rPr>
            <w:rFonts w:ascii="Arial" w:hAnsi="Arial" w:cs="Arial"/>
            <w:b/>
            <w:webHidden/>
          </w:rPr>
          <w:fldChar w:fldCharType="begin"/>
        </w:r>
        <w:r w:rsidR="00BC4653" w:rsidRPr="00BC4653">
          <w:rPr>
            <w:rFonts w:ascii="Arial" w:hAnsi="Arial" w:cs="Arial"/>
            <w:b/>
            <w:webHidden/>
          </w:rPr>
          <w:instrText xml:space="preserve"> PAGEREF _Toc15997950 \h </w:instrText>
        </w:r>
        <w:r w:rsidR="00BC4653" w:rsidRPr="00BC4653">
          <w:rPr>
            <w:rFonts w:ascii="Arial" w:hAnsi="Arial" w:cs="Arial"/>
            <w:b/>
            <w:webHidden/>
          </w:rPr>
        </w:r>
        <w:r w:rsidR="00BC4653" w:rsidRPr="00BC4653">
          <w:rPr>
            <w:rFonts w:ascii="Arial" w:hAnsi="Arial" w:cs="Arial"/>
            <w:b/>
            <w:webHidden/>
          </w:rPr>
          <w:fldChar w:fldCharType="separate"/>
        </w:r>
        <w:r w:rsidR="0037762D">
          <w:rPr>
            <w:rFonts w:ascii="Arial" w:hAnsi="Arial" w:cs="Arial"/>
            <w:b/>
            <w:webHidden/>
          </w:rPr>
          <w:t>3</w:t>
        </w:r>
        <w:r w:rsidR="00BC4653" w:rsidRPr="00BC4653">
          <w:rPr>
            <w:rFonts w:ascii="Arial" w:hAnsi="Arial" w:cs="Arial"/>
            <w:b/>
            <w:webHidden/>
          </w:rPr>
          <w:fldChar w:fldCharType="end"/>
        </w:r>
      </w:hyperlink>
    </w:p>
    <w:p w:rsidR="00BC4653" w:rsidRPr="00BC4653" w:rsidRDefault="0018360A">
      <w:pPr>
        <w:pStyle w:val="TOC1"/>
        <w:rPr>
          <w:rFonts w:ascii="Arial" w:eastAsiaTheme="minorEastAsia" w:hAnsi="Arial" w:cs="Arial"/>
          <w:b/>
          <w:sz w:val="22"/>
          <w:szCs w:val="22"/>
          <w:lang w:val="en-CA" w:eastAsia="en-CA"/>
        </w:rPr>
      </w:pPr>
      <w:hyperlink w:anchor="_Toc15997951" w:history="1">
        <w:r w:rsidR="00BC4653" w:rsidRPr="00BC4653">
          <w:rPr>
            <w:rStyle w:val="Hyperlink"/>
            <w:rFonts w:ascii="Arial" w:hAnsi="Arial" w:cs="Arial"/>
            <w:b/>
          </w:rPr>
          <w:t>Student Responsibilities and University Policies</w:t>
        </w:r>
        <w:r w:rsidR="00BC4653" w:rsidRPr="00BC4653">
          <w:rPr>
            <w:rFonts w:ascii="Arial" w:hAnsi="Arial" w:cs="Arial"/>
            <w:b/>
            <w:webHidden/>
          </w:rPr>
          <w:tab/>
        </w:r>
        <w:r w:rsidR="00BC4653" w:rsidRPr="00BC4653">
          <w:rPr>
            <w:rFonts w:ascii="Arial" w:hAnsi="Arial" w:cs="Arial"/>
            <w:b/>
            <w:webHidden/>
          </w:rPr>
          <w:fldChar w:fldCharType="begin"/>
        </w:r>
        <w:r w:rsidR="00BC4653" w:rsidRPr="00BC4653">
          <w:rPr>
            <w:rFonts w:ascii="Arial" w:hAnsi="Arial" w:cs="Arial"/>
            <w:b/>
            <w:webHidden/>
          </w:rPr>
          <w:instrText xml:space="preserve"> PAGEREF _Toc15997951 \h </w:instrText>
        </w:r>
        <w:r w:rsidR="00BC4653" w:rsidRPr="00BC4653">
          <w:rPr>
            <w:rFonts w:ascii="Arial" w:hAnsi="Arial" w:cs="Arial"/>
            <w:b/>
            <w:webHidden/>
          </w:rPr>
        </w:r>
        <w:r w:rsidR="00BC4653" w:rsidRPr="00BC4653">
          <w:rPr>
            <w:rFonts w:ascii="Arial" w:hAnsi="Arial" w:cs="Arial"/>
            <w:b/>
            <w:webHidden/>
          </w:rPr>
          <w:fldChar w:fldCharType="separate"/>
        </w:r>
        <w:r w:rsidR="0037762D">
          <w:rPr>
            <w:rFonts w:ascii="Arial" w:hAnsi="Arial" w:cs="Arial"/>
            <w:b/>
            <w:webHidden/>
          </w:rPr>
          <w:t>4</w:t>
        </w:r>
        <w:r w:rsidR="00BC4653" w:rsidRPr="00BC4653">
          <w:rPr>
            <w:rFonts w:ascii="Arial" w:hAnsi="Arial" w:cs="Arial"/>
            <w:b/>
            <w:webHidden/>
          </w:rPr>
          <w:fldChar w:fldCharType="end"/>
        </w:r>
      </w:hyperlink>
    </w:p>
    <w:p w:rsidR="00BC4653" w:rsidRPr="00BC4653" w:rsidRDefault="0018360A">
      <w:pPr>
        <w:pStyle w:val="TOC1"/>
        <w:rPr>
          <w:rFonts w:ascii="Arial" w:eastAsiaTheme="minorEastAsia" w:hAnsi="Arial" w:cs="Arial"/>
          <w:b/>
          <w:sz w:val="22"/>
          <w:szCs w:val="22"/>
          <w:lang w:val="en-CA" w:eastAsia="en-CA"/>
        </w:rPr>
      </w:pPr>
      <w:hyperlink w:anchor="_Toc15997952" w:history="1">
        <w:r w:rsidR="00BC4653" w:rsidRPr="00BC4653">
          <w:rPr>
            <w:rStyle w:val="Hyperlink"/>
            <w:rFonts w:ascii="Arial" w:hAnsi="Arial" w:cs="Arial"/>
            <w:b/>
          </w:rPr>
          <w:t>Course Weekly Topics and Readings</w:t>
        </w:r>
        <w:r w:rsidR="00BC4653" w:rsidRPr="00BC4653">
          <w:rPr>
            <w:rFonts w:ascii="Arial" w:hAnsi="Arial" w:cs="Arial"/>
            <w:b/>
            <w:webHidden/>
          </w:rPr>
          <w:tab/>
        </w:r>
        <w:r w:rsidR="00BC4653" w:rsidRPr="00BC4653">
          <w:rPr>
            <w:rFonts w:ascii="Arial" w:hAnsi="Arial" w:cs="Arial"/>
            <w:b/>
            <w:webHidden/>
          </w:rPr>
          <w:fldChar w:fldCharType="begin"/>
        </w:r>
        <w:r w:rsidR="00BC4653" w:rsidRPr="00BC4653">
          <w:rPr>
            <w:rFonts w:ascii="Arial" w:hAnsi="Arial" w:cs="Arial"/>
            <w:b/>
            <w:webHidden/>
          </w:rPr>
          <w:instrText xml:space="preserve"> PAGEREF _Toc15997952 \h </w:instrText>
        </w:r>
        <w:r w:rsidR="00BC4653" w:rsidRPr="00BC4653">
          <w:rPr>
            <w:rFonts w:ascii="Arial" w:hAnsi="Arial" w:cs="Arial"/>
            <w:b/>
            <w:webHidden/>
          </w:rPr>
        </w:r>
        <w:r w:rsidR="00BC4653" w:rsidRPr="00BC4653">
          <w:rPr>
            <w:rFonts w:ascii="Arial" w:hAnsi="Arial" w:cs="Arial"/>
            <w:b/>
            <w:webHidden/>
          </w:rPr>
          <w:fldChar w:fldCharType="separate"/>
        </w:r>
        <w:r w:rsidR="0037762D">
          <w:rPr>
            <w:rFonts w:ascii="Arial" w:hAnsi="Arial" w:cs="Arial"/>
            <w:b/>
            <w:webHidden/>
          </w:rPr>
          <w:t>6</w:t>
        </w:r>
        <w:r w:rsidR="00BC4653" w:rsidRPr="00BC4653">
          <w:rPr>
            <w:rFonts w:ascii="Arial" w:hAnsi="Arial" w:cs="Arial"/>
            <w:b/>
            <w:webHidden/>
          </w:rPr>
          <w:fldChar w:fldCharType="end"/>
        </w:r>
      </w:hyperlink>
    </w:p>
    <w:p w:rsidR="00BC4653" w:rsidRDefault="0018360A">
      <w:pPr>
        <w:pStyle w:val="TOC1"/>
        <w:rPr>
          <w:rFonts w:asciiTheme="minorHAnsi" w:eastAsiaTheme="minorEastAsia" w:hAnsiTheme="minorHAnsi" w:cstheme="minorBidi"/>
          <w:sz w:val="22"/>
          <w:szCs w:val="22"/>
          <w:lang w:val="en-CA" w:eastAsia="en-CA"/>
        </w:rPr>
      </w:pPr>
      <w:hyperlink w:anchor="_Toc15997953" w:history="1">
        <w:r w:rsidR="00BC4653" w:rsidRPr="00BC4653">
          <w:rPr>
            <w:rStyle w:val="Hyperlink"/>
            <w:rFonts w:ascii="Arial" w:hAnsi="Arial" w:cs="Arial"/>
            <w:b/>
          </w:rPr>
          <w:t>Additional Resources</w:t>
        </w:r>
        <w:r w:rsidR="00BC4653" w:rsidRPr="00BC4653">
          <w:rPr>
            <w:rFonts w:ascii="Arial" w:hAnsi="Arial" w:cs="Arial"/>
            <w:b/>
            <w:webHidden/>
          </w:rPr>
          <w:tab/>
        </w:r>
        <w:r w:rsidR="00BC4653" w:rsidRPr="00BC4653">
          <w:rPr>
            <w:rFonts w:ascii="Arial" w:hAnsi="Arial" w:cs="Arial"/>
            <w:b/>
            <w:webHidden/>
          </w:rPr>
          <w:fldChar w:fldCharType="begin"/>
        </w:r>
        <w:r w:rsidR="00BC4653" w:rsidRPr="00BC4653">
          <w:rPr>
            <w:rFonts w:ascii="Arial" w:hAnsi="Arial" w:cs="Arial"/>
            <w:b/>
            <w:webHidden/>
          </w:rPr>
          <w:instrText xml:space="preserve"> PAGEREF _Toc15997953 \h </w:instrText>
        </w:r>
        <w:r w:rsidR="00BC4653" w:rsidRPr="00BC4653">
          <w:rPr>
            <w:rFonts w:ascii="Arial" w:hAnsi="Arial" w:cs="Arial"/>
            <w:b/>
            <w:webHidden/>
          </w:rPr>
        </w:r>
        <w:r w:rsidR="00BC4653" w:rsidRPr="00BC4653">
          <w:rPr>
            <w:rFonts w:ascii="Arial" w:hAnsi="Arial" w:cs="Arial"/>
            <w:b/>
            <w:webHidden/>
          </w:rPr>
          <w:fldChar w:fldCharType="separate"/>
        </w:r>
        <w:r w:rsidR="0037762D">
          <w:rPr>
            <w:rFonts w:ascii="Arial" w:hAnsi="Arial" w:cs="Arial"/>
            <w:b/>
            <w:webHidden/>
          </w:rPr>
          <w:t>11</w:t>
        </w:r>
        <w:r w:rsidR="00BC4653" w:rsidRPr="00BC4653">
          <w:rPr>
            <w:rFonts w:ascii="Arial" w:hAnsi="Arial" w:cs="Arial"/>
            <w:b/>
            <w:webHidden/>
          </w:rPr>
          <w:fldChar w:fldCharType="end"/>
        </w:r>
      </w:hyperlink>
    </w:p>
    <w:p w:rsidR="00B87E74" w:rsidRPr="0037762D" w:rsidRDefault="00BC4653" w:rsidP="0037762D">
      <w:pPr>
        <w:pStyle w:val="Heading1"/>
        <w:rPr>
          <w:lang w:val="en-GB"/>
        </w:rPr>
      </w:pPr>
      <w:r>
        <w:rPr>
          <w:lang w:val="en-GB"/>
        </w:rPr>
        <w:fldChar w:fldCharType="end"/>
      </w:r>
      <w:bookmarkStart w:id="1" w:name="_Toc15475516"/>
      <w:bookmarkStart w:id="2" w:name="_Toc15997948"/>
      <w:r w:rsidR="00B87E74" w:rsidRPr="009F311B">
        <w:t>Course Overview</w:t>
      </w:r>
      <w:bookmarkEnd w:id="1"/>
      <w:bookmarkEnd w:id="2"/>
    </w:p>
    <w:p w:rsidR="007F0D43" w:rsidRPr="009F311B" w:rsidRDefault="003F60FC" w:rsidP="009F311B">
      <w:pPr>
        <w:pStyle w:val="Heading2"/>
      </w:pPr>
      <w:bookmarkStart w:id="3" w:name="_Toc15475517"/>
      <w:r w:rsidRPr="009F311B">
        <w:t>Course Description:</w:t>
      </w:r>
      <w:bookmarkEnd w:id="3"/>
    </w:p>
    <w:p w:rsidR="00DC7634" w:rsidRPr="00840611" w:rsidRDefault="00DC7634" w:rsidP="009F311B">
      <w:pPr>
        <w:rPr>
          <w:rFonts w:eastAsia="SimSun"/>
          <w:lang w:eastAsia="zh-CN"/>
        </w:rPr>
      </w:pPr>
      <w:r w:rsidRPr="00840611">
        <w:rPr>
          <w:rFonts w:eastAsia="SimSun"/>
          <w:lang w:val="en-CA" w:eastAsia="zh-CN"/>
        </w:rPr>
        <w:t xml:space="preserve">In modern welfare states social policy is integral to the mechanism and process of pursuing equity and social justice for individuals, families, communities and society as a whole. </w:t>
      </w:r>
      <w:r w:rsidRPr="00840611">
        <w:rPr>
          <w:rFonts w:eastAsia="SimSun"/>
          <w:color w:val="000000"/>
          <w:lang w:eastAsia="zh-CN"/>
        </w:rPr>
        <w:t xml:space="preserve">Situating social policy in the contexts of history, politics, and ongoing globalization processes, this course explores key concepts, issues, and theories concerning social welfare and social policy making in and beyond Canada; </w:t>
      </w:r>
      <w:r w:rsidRPr="00840611">
        <w:rPr>
          <w:rFonts w:eastAsia="SimSun"/>
          <w:lang w:eastAsia="zh-CN"/>
        </w:rPr>
        <w:t>the intersection of welfare restructuring and changing socio-economic conditions (including global capitalism and recent global financial crisis)</w:t>
      </w:r>
      <w:r w:rsidRPr="00840611">
        <w:rPr>
          <w:rFonts w:eastAsia="SimSun"/>
          <w:color w:val="000000"/>
          <w:lang w:eastAsia="zh-CN"/>
        </w:rPr>
        <w:t xml:space="preserve">; and the connections between social policy and social work practices. </w:t>
      </w:r>
      <w:r w:rsidRPr="00840611">
        <w:rPr>
          <w:rFonts w:eastAsia="SimSun"/>
          <w:lang w:eastAsia="zh-CN"/>
        </w:rPr>
        <w:t xml:space="preserve">Identifying the uneven policy effects on different social groups, it seeks a critical understanding of the issues of poverty, inequity, and social exclusion from a social policy perspective.  In discussing the challenges and possibilities regarding the future of social welfare, </w:t>
      </w:r>
      <w:r w:rsidRPr="00840611">
        <w:rPr>
          <w:rFonts w:eastAsia="SimSun"/>
          <w:lang w:val="en-CA" w:eastAsia="zh-CN"/>
        </w:rPr>
        <w:t>t</w:t>
      </w:r>
      <w:r w:rsidRPr="00840611">
        <w:rPr>
          <w:rFonts w:eastAsia="SimSun"/>
          <w:lang w:eastAsia="zh-CN"/>
        </w:rPr>
        <w:t xml:space="preserve">he roles of various actors of policy making, including the </w:t>
      </w:r>
      <w:r w:rsidRPr="00840611">
        <w:rPr>
          <w:rFonts w:eastAsia="SimSun"/>
          <w:color w:val="000000"/>
          <w:lang w:eastAsia="zh-CN"/>
        </w:rPr>
        <w:t>state, citizens, and civil society,</w:t>
      </w:r>
      <w:r w:rsidRPr="00840611">
        <w:rPr>
          <w:rFonts w:eastAsia="SimSun"/>
          <w:lang w:eastAsia="zh-CN"/>
        </w:rPr>
        <w:t xml:space="preserve"> as well as social workers, in pursuing social justice and human rights in both the local and global contexts are also discussed.</w:t>
      </w:r>
    </w:p>
    <w:p w:rsidR="009C48C6" w:rsidRPr="009F311B" w:rsidRDefault="009C48C6" w:rsidP="009F311B">
      <w:pPr>
        <w:pStyle w:val="Heading2"/>
      </w:pPr>
      <w:bookmarkStart w:id="4" w:name="_Toc15475518"/>
      <w:r w:rsidRPr="009F311B">
        <w:rPr>
          <w:rFonts w:eastAsia="MS Gothic"/>
        </w:rPr>
        <w:t>Course Objectives:</w:t>
      </w:r>
      <w:bookmarkEnd w:id="4"/>
      <w:r w:rsidRPr="009F311B">
        <w:t xml:space="preserve">  </w:t>
      </w:r>
    </w:p>
    <w:p w:rsidR="00E25EBD" w:rsidRPr="00840611" w:rsidRDefault="00E25EBD" w:rsidP="009F311B">
      <w:pPr>
        <w:pStyle w:val="ListParagraph"/>
        <w:numPr>
          <w:ilvl w:val="0"/>
          <w:numId w:val="31"/>
        </w:numPr>
      </w:pPr>
      <w:r w:rsidRPr="00840611">
        <w:t>To understand the dynamics of social policy making and various perspectives underpinning the policy making process</w:t>
      </w:r>
    </w:p>
    <w:p w:rsidR="00E25EBD" w:rsidRPr="00840611" w:rsidRDefault="00E25EBD" w:rsidP="009F311B">
      <w:pPr>
        <w:pStyle w:val="ListParagraph"/>
        <w:numPr>
          <w:ilvl w:val="0"/>
          <w:numId w:val="31"/>
        </w:numPr>
      </w:pPr>
      <w:r w:rsidRPr="00840611">
        <w:t>To examine social policy issues arising out of the globalization process and restructuring</w:t>
      </w:r>
    </w:p>
    <w:p w:rsidR="00E25EBD" w:rsidRPr="00840611" w:rsidRDefault="00E25EBD" w:rsidP="009F311B">
      <w:pPr>
        <w:pStyle w:val="ListParagraph"/>
        <w:numPr>
          <w:ilvl w:val="0"/>
          <w:numId w:val="31"/>
        </w:numPr>
      </w:pPr>
      <w:r w:rsidRPr="00840611">
        <w:lastRenderedPageBreak/>
        <w:t>To appreciate the connections among social issues, social policy, and social work practices</w:t>
      </w:r>
    </w:p>
    <w:p w:rsidR="00E25EBD" w:rsidRPr="00840611" w:rsidRDefault="00E25EBD" w:rsidP="009F311B">
      <w:pPr>
        <w:pStyle w:val="ListParagraph"/>
        <w:numPr>
          <w:ilvl w:val="0"/>
          <w:numId w:val="31"/>
        </w:numPr>
      </w:pPr>
      <w:r w:rsidRPr="00840611">
        <w:t xml:space="preserve">To develop a </w:t>
      </w:r>
      <w:r w:rsidRPr="00840611">
        <w:rPr>
          <w:i/>
        </w:rPr>
        <w:t>critical</w:t>
      </w:r>
      <w:r w:rsidRPr="00840611">
        <w:t xml:space="preserve"> understanding of the relationship between social policy and policy effects</w:t>
      </w:r>
    </w:p>
    <w:p w:rsidR="00E25EBD" w:rsidRPr="00840611" w:rsidRDefault="00E25EBD" w:rsidP="009F311B">
      <w:pPr>
        <w:pStyle w:val="ListParagraph"/>
        <w:numPr>
          <w:ilvl w:val="0"/>
          <w:numId w:val="31"/>
        </w:numPr>
        <w:rPr>
          <w:rFonts w:ascii="Cambria" w:hAnsi="Cambria"/>
        </w:rPr>
      </w:pPr>
      <w:r w:rsidRPr="00840611">
        <w:t>To explore the strategies of social policy responses in the changing contexts</w:t>
      </w:r>
    </w:p>
    <w:p w:rsidR="003F60FC" w:rsidRPr="009E304A" w:rsidRDefault="003F60FC" w:rsidP="009F311B">
      <w:r w:rsidRPr="009E304A">
        <w:t xml:space="preserve">The basic assumptions of this course concur with the broader curriculum context set by the </w:t>
      </w:r>
      <w:r w:rsidRPr="009E304A">
        <w:rPr>
          <w:b/>
          <w:bCs/>
        </w:rPr>
        <w:t>School of Social Work's Statement of Philosophy</w:t>
      </w:r>
      <w:r w:rsidRPr="009E304A">
        <w:t>:</w:t>
      </w:r>
    </w:p>
    <w:p w:rsidR="00B87E74" w:rsidRPr="009F311B" w:rsidRDefault="003F60FC" w:rsidP="009F311B">
      <w:pPr>
        <w:rPr>
          <w:i/>
        </w:rPr>
      </w:pPr>
      <w:r w:rsidRPr="009F311B">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9F311B" w:rsidRDefault="00B87E74" w:rsidP="009F311B">
      <w:pPr>
        <w:pStyle w:val="Heading2"/>
        <w:rPr>
          <w:rFonts w:eastAsia="Calibri"/>
        </w:rPr>
      </w:pPr>
      <w:bookmarkStart w:id="5" w:name="_Toc15475519"/>
      <w:r w:rsidRPr="009F311B">
        <w:rPr>
          <w:rFonts w:eastAsia="Calibri"/>
        </w:rPr>
        <w:t>Course Format</w:t>
      </w:r>
      <w:bookmarkEnd w:id="5"/>
    </w:p>
    <w:p w:rsidR="00B87E74" w:rsidRPr="008C0658" w:rsidRDefault="00B87E74" w:rsidP="009F311B">
      <w:r w:rsidRPr="008C0658">
        <w:t xml:space="preserve">Information will be presented through lectures, case study analyses and discussion. </w:t>
      </w:r>
    </w:p>
    <w:p w:rsidR="009A7CCB" w:rsidRDefault="00B87E74" w:rsidP="006A0240">
      <w:r w:rsidRPr="008C0658">
        <w:t xml:space="preserve">For approximately one-third of the class time, information will be given in a lecture-discussion format. This information will focus on a selected theoretical framework as applied to social work practice with individuals. </w:t>
      </w:r>
    </w:p>
    <w:p w:rsidR="00B87E74" w:rsidRPr="009F311B" w:rsidRDefault="00B87E74" w:rsidP="009F311B">
      <w:pPr>
        <w:pStyle w:val="Heading2"/>
      </w:pPr>
      <w:bookmarkStart w:id="6" w:name="_Toc15475520"/>
      <w:r w:rsidRPr="009F311B">
        <w:t>Required Texts:</w:t>
      </w:r>
      <w:bookmarkEnd w:id="6"/>
      <w:r w:rsidRPr="009F311B">
        <w:t xml:space="preserve">  </w:t>
      </w:r>
    </w:p>
    <w:p w:rsidR="00B87E74" w:rsidRPr="009E304A" w:rsidRDefault="00745BAB" w:rsidP="009F311B">
      <w:pPr>
        <w:pStyle w:val="ListParagraph"/>
        <w:numPr>
          <w:ilvl w:val="0"/>
          <w:numId w:val="32"/>
        </w:numPr>
        <w:rPr>
          <w:rFonts w:eastAsia="Calibri"/>
          <w:bCs/>
          <w:lang w:val="en-CA" w:eastAsia="en-CA"/>
        </w:rPr>
      </w:pPr>
      <w:r>
        <w:t>Online readings available through the McMaster University Library Database.</w:t>
      </w:r>
    </w:p>
    <w:p w:rsidR="00745BAB" w:rsidRPr="003F1432" w:rsidRDefault="00745BAB" w:rsidP="009F311B">
      <w:pPr>
        <w:pStyle w:val="ListParagraph"/>
        <w:numPr>
          <w:ilvl w:val="0"/>
          <w:numId w:val="32"/>
        </w:numPr>
      </w:pPr>
      <w:r w:rsidRPr="003F1432">
        <w:t xml:space="preserve">Whiteside, H. (2016).  About Canada: Public Private Partnerships.  Halifax: Fernwood Publishing. (Book available for purchase through the McMaster University Campus Store) </w:t>
      </w:r>
    </w:p>
    <w:p w:rsidR="001F3D7B" w:rsidRPr="009F311B" w:rsidRDefault="001F3D7B" w:rsidP="009F311B">
      <w:pPr>
        <w:pStyle w:val="Heading2"/>
      </w:pPr>
      <w:bookmarkStart w:id="7" w:name="_Toc15475521"/>
      <w:r w:rsidRPr="009F311B">
        <w:t>Additional Suggested Readings</w:t>
      </w:r>
      <w:bookmarkEnd w:id="7"/>
    </w:p>
    <w:p w:rsidR="001F3D7B" w:rsidRPr="009E304A" w:rsidRDefault="00745BAB" w:rsidP="009F311B">
      <w:pPr>
        <w:pStyle w:val="ListParagraph"/>
        <w:numPr>
          <w:ilvl w:val="0"/>
          <w:numId w:val="33"/>
        </w:numPr>
        <w:rPr>
          <w:rFonts w:eastAsia="Calibri"/>
          <w:lang w:val="en-CA" w:eastAsia="en-CA"/>
        </w:rPr>
      </w:pPr>
      <w:r>
        <w:rPr>
          <w:rFonts w:eastAsia="Calibri"/>
          <w:lang w:val="en-CA" w:eastAsia="en-CA"/>
        </w:rPr>
        <w:t>Additional readings are listed at the end of the course outline</w:t>
      </w:r>
    </w:p>
    <w:p w:rsidR="00B87E74" w:rsidRPr="009F311B" w:rsidRDefault="00B87E74" w:rsidP="009F311B">
      <w:pPr>
        <w:pStyle w:val="Heading1"/>
      </w:pPr>
      <w:bookmarkStart w:id="8" w:name="_Toc15475522"/>
      <w:bookmarkStart w:id="9" w:name="_Toc15997949"/>
      <w:r w:rsidRPr="009F311B">
        <w:t>Course Requirements</w:t>
      </w:r>
      <w:r w:rsidR="001F3D7B" w:rsidRPr="009F311B">
        <w:t>/Assignments</w:t>
      </w:r>
      <w:bookmarkEnd w:id="8"/>
      <w:bookmarkEnd w:id="9"/>
    </w:p>
    <w:p w:rsidR="00E25EBD" w:rsidRDefault="00840611" w:rsidP="009F311B">
      <w:pPr>
        <w:pStyle w:val="Heading2"/>
      </w:pPr>
      <w:bookmarkStart w:id="10" w:name="_Toc15475523"/>
      <w:r w:rsidRPr="009F311B">
        <w:t>Requirements Overview and Deadlines</w:t>
      </w:r>
      <w:r w:rsidR="009A7CCB">
        <w:t>:</w:t>
      </w:r>
      <w:bookmarkEnd w:id="10"/>
    </w:p>
    <w:p w:rsidR="009A7CCB" w:rsidRPr="009A7CCB" w:rsidRDefault="009A7CCB" w:rsidP="009A7CCB">
      <w:pPr>
        <w:rPr>
          <w:lang w:val="en-GB"/>
        </w:rPr>
      </w:pPr>
    </w:p>
    <w:p w:rsidR="00773281" w:rsidRPr="00773281" w:rsidRDefault="00773281" w:rsidP="00773281">
      <w:pPr>
        <w:pStyle w:val="ListParagraph"/>
        <w:numPr>
          <w:ilvl w:val="0"/>
          <w:numId w:val="34"/>
        </w:numPr>
      </w:pPr>
      <w:r>
        <w:rPr>
          <w:b/>
        </w:rPr>
        <w:t>Party Politics and Social Welfare Politics Group Project:</w:t>
      </w:r>
    </w:p>
    <w:p w:rsidR="00186188" w:rsidRDefault="003209AE" w:rsidP="00773281">
      <w:pPr>
        <w:pStyle w:val="ListParagraph"/>
        <w:ind w:left="360"/>
      </w:pPr>
      <w:r w:rsidRPr="00546460">
        <w:rPr>
          <w:b/>
        </w:rPr>
        <w:t xml:space="preserve">Info-graphic </w:t>
      </w:r>
      <w:r w:rsidR="00186188">
        <w:rPr>
          <w:b/>
        </w:rPr>
        <w:t>presentation</w:t>
      </w:r>
      <w:r w:rsidRPr="00546460">
        <w:rPr>
          <w:b/>
        </w:rPr>
        <w:t>:</w:t>
      </w:r>
      <w:r w:rsidRPr="009F311B">
        <w:t xml:space="preserve"> </w:t>
      </w:r>
    </w:p>
    <w:p w:rsidR="00186188" w:rsidRPr="0008276E" w:rsidRDefault="00494D81" w:rsidP="00773281">
      <w:pPr>
        <w:pStyle w:val="ListParagraph"/>
        <w:ind w:left="360"/>
      </w:pPr>
      <w:r w:rsidRPr="009F311B">
        <w:t xml:space="preserve">Info-graphic instructional workshop will be facilitated </w:t>
      </w:r>
      <w:r w:rsidR="00186188">
        <w:t>i</w:t>
      </w:r>
      <w:r w:rsidRPr="009F311B">
        <w:t>n</w:t>
      </w:r>
      <w:r w:rsidR="00186188">
        <w:t xml:space="preserve"> class – date TBA.</w:t>
      </w:r>
      <w:r w:rsidRPr="009F311B">
        <w:t xml:space="preserve"> </w:t>
      </w:r>
    </w:p>
    <w:p w:rsidR="006E37FF" w:rsidRDefault="00773281" w:rsidP="00773281">
      <w:pPr>
        <w:pStyle w:val="ListParagraph"/>
        <w:ind w:left="360"/>
        <w:rPr>
          <w:b/>
        </w:rPr>
      </w:pPr>
      <w:r>
        <w:rPr>
          <w:b/>
        </w:rPr>
        <w:t>Tuesday October 8</w:t>
      </w:r>
      <w:r w:rsidRPr="00773281">
        <w:rPr>
          <w:b/>
          <w:vertAlign w:val="superscript"/>
        </w:rPr>
        <w:t>th</w:t>
      </w:r>
      <w:r>
        <w:rPr>
          <w:b/>
        </w:rPr>
        <w:t xml:space="preserve">, 2019. </w:t>
      </w:r>
    </w:p>
    <w:p w:rsidR="006E37FF" w:rsidRDefault="00F4044C" w:rsidP="006E37FF">
      <w:pPr>
        <w:pStyle w:val="ListParagraph"/>
        <w:ind w:left="360"/>
        <w:rPr>
          <w:b/>
        </w:rPr>
      </w:pPr>
      <w:r>
        <w:rPr>
          <w:b/>
        </w:rPr>
        <w:t>3</w:t>
      </w:r>
      <w:r w:rsidR="00BB43AC">
        <w:rPr>
          <w:b/>
        </w:rPr>
        <w:t>0</w:t>
      </w:r>
      <w:r w:rsidR="00773281">
        <w:rPr>
          <w:b/>
        </w:rPr>
        <w:t>%</w:t>
      </w:r>
      <w:r w:rsidR="00773281" w:rsidRPr="00546460">
        <w:rPr>
          <w:b/>
        </w:rPr>
        <w:t xml:space="preserve"> of final grade</w:t>
      </w:r>
      <w:r w:rsidR="00773281">
        <w:rPr>
          <w:b/>
        </w:rPr>
        <w:t xml:space="preserve"> </w:t>
      </w:r>
      <w:r w:rsidR="0008276E">
        <w:rPr>
          <w:b/>
        </w:rPr>
        <w:t xml:space="preserve">:  </w:t>
      </w:r>
      <w:r w:rsidR="00773281">
        <w:rPr>
          <w:b/>
        </w:rPr>
        <w:t>Group Assignment – Group Grade</w:t>
      </w:r>
    </w:p>
    <w:p w:rsidR="00903107" w:rsidRDefault="00903107" w:rsidP="006E37FF">
      <w:pPr>
        <w:pStyle w:val="ListParagraph"/>
        <w:ind w:left="360"/>
        <w:rPr>
          <w:b/>
        </w:rPr>
      </w:pPr>
      <w:r>
        <w:rPr>
          <w:b/>
        </w:rPr>
        <w:t xml:space="preserve">Report and </w:t>
      </w:r>
      <w:r w:rsidR="00D05AED">
        <w:rPr>
          <w:b/>
        </w:rPr>
        <w:t>Info-graphic should be submitted at 4pm via Avenue.</w:t>
      </w:r>
    </w:p>
    <w:p w:rsidR="002A4AF2" w:rsidRPr="002A4AF2" w:rsidRDefault="0008276E" w:rsidP="006E37FF">
      <w:pPr>
        <w:pStyle w:val="ListParagraph"/>
        <w:ind w:left="360"/>
        <w:rPr>
          <w:b/>
        </w:rPr>
      </w:pPr>
      <w:r>
        <w:t xml:space="preserve">Outputs:  </w:t>
      </w:r>
    </w:p>
    <w:p w:rsidR="0008276E" w:rsidRPr="002A4AF2" w:rsidRDefault="0008276E" w:rsidP="002A4AF2">
      <w:pPr>
        <w:pStyle w:val="ListParagraph"/>
        <w:numPr>
          <w:ilvl w:val="0"/>
          <w:numId w:val="33"/>
        </w:numPr>
        <w:rPr>
          <w:b/>
        </w:rPr>
      </w:pPr>
      <w:r>
        <w:t>Report</w:t>
      </w:r>
      <w:r w:rsidR="002A4AF2">
        <w:t>:  10-12pg</w:t>
      </w:r>
    </w:p>
    <w:p w:rsidR="009A7CCB" w:rsidRDefault="0008276E" w:rsidP="009A7CCB">
      <w:pPr>
        <w:pStyle w:val="ListParagraph"/>
        <w:numPr>
          <w:ilvl w:val="0"/>
          <w:numId w:val="33"/>
        </w:numPr>
      </w:pPr>
      <w:r>
        <w:t>Infographic</w:t>
      </w:r>
      <w:r w:rsidR="006E37FF">
        <w:t xml:space="preserve"> Poster</w:t>
      </w:r>
    </w:p>
    <w:p w:rsidR="006E37FF" w:rsidRDefault="006E37FF" w:rsidP="009A7CCB">
      <w:pPr>
        <w:pStyle w:val="ListParagraph"/>
        <w:numPr>
          <w:ilvl w:val="0"/>
          <w:numId w:val="33"/>
        </w:numPr>
      </w:pPr>
      <w:r>
        <w:t>In class presentation of Infographic and report</w:t>
      </w:r>
    </w:p>
    <w:p w:rsidR="006E37FF" w:rsidRDefault="006E37FF" w:rsidP="009A7CCB">
      <w:pPr>
        <w:pStyle w:val="ListParagraph"/>
        <w:numPr>
          <w:ilvl w:val="0"/>
          <w:numId w:val="33"/>
        </w:numPr>
      </w:pPr>
      <w:r>
        <w:t>Additional details will be posted to Avenue.</w:t>
      </w:r>
    </w:p>
    <w:p w:rsidR="009A7CCB" w:rsidRDefault="009A7CCB" w:rsidP="009A7CCB">
      <w:pPr>
        <w:pStyle w:val="ListParagraph"/>
      </w:pPr>
    </w:p>
    <w:p w:rsidR="009A7CCB" w:rsidRDefault="003209AE" w:rsidP="009A7CCB">
      <w:pPr>
        <w:pStyle w:val="ListParagraph"/>
        <w:numPr>
          <w:ilvl w:val="0"/>
          <w:numId w:val="34"/>
        </w:numPr>
      </w:pPr>
      <w:r w:rsidRPr="009A7CCB">
        <w:rPr>
          <w:b/>
        </w:rPr>
        <w:t>Library research assignment</w:t>
      </w:r>
      <w:r w:rsidR="009A7CCB">
        <w:t>:</w:t>
      </w:r>
      <w:r w:rsidRPr="009F311B">
        <w:t xml:space="preserve"> </w:t>
      </w:r>
    </w:p>
    <w:p w:rsidR="009A7CCB" w:rsidRDefault="009A7CCB" w:rsidP="009A7CCB">
      <w:pPr>
        <w:pStyle w:val="ListParagraph"/>
        <w:ind w:left="360"/>
      </w:pPr>
      <w:r>
        <w:t>F</w:t>
      </w:r>
      <w:r w:rsidR="003209AE" w:rsidRPr="009F311B">
        <w:t xml:space="preserve">acilitated </w:t>
      </w:r>
      <w:r w:rsidR="006A0240">
        <w:t xml:space="preserve">workshop </w:t>
      </w:r>
      <w:r w:rsidR="003209AE" w:rsidRPr="009F311B">
        <w:t xml:space="preserve">on </w:t>
      </w:r>
      <w:r>
        <w:t>September 17</w:t>
      </w:r>
      <w:r w:rsidRPr="009A7CCB">
        <w:rPr>
          <w:vertAlign w:val="superscript"/>
        </w:rPr>
        <w:t>th</w:t>
      </w:r>
      <w:r>
        <w:t>, 2019</w:t>
      </w:r>
      <w:r w:rsidR="003209AE" w:rsidRPr="009F311B">
        <w:t xml:space="preserve"> by librar</w:t>
      </w:r>
      <w:r w:rsidR="00773281">
        <w:t>ian</w:t>
      </w:r>
      <w:r w:rsidR="003209AE" w:rsidRPr="009F311B">
        <w:t xml:space="preserve"> Olga Perkovic</w:t>
      </w:r>
      <w:r w:rsidR="00CA0952" w:rsidRPr="009F311B">
        <w:t xml:space="preserve"> </w:t>
      </w:r>
    </w:p>
    <w:p w:rsidR="009A7CCB" w:rsidRDefault="00F4044C" w:rsidP="009A7CCB">
      <w:pPr>
        <w:pStyle w:val="ListParagraph"/>
        <w:ind w:left="360"/>
      </w:pPr>
      <w:r>
        <w:rPr>
          <w:b/>
        </w:rPr>
        <w:t>2</w:t>
      </w:r>
      <w:r w:rsidR="00A90C9B">
        <w:rPr>
          <w:b/>
        </w:rPr>
        <w:t>0</w:t>
      </w:r>
      <w:r w:rsidR="00CA0952" w:rsidRPr="00546460">
        <w:rPr>
          <w:b/>
        </w:rPr>
        <w:t>%</w:t>
      </w:r>
      <w:r w:rsidR="00494D81" w:rsidRPr="00546460">
        <w:rPr>
          <w:b/>
        </w:rPr>
        <w:t xml:space="preserve"> of final grade</w:t>
      </w:r>
      <w:r w:rsidR="00494D81" w:rsidRPr="009F311B">
        <w:t xml:space="preserve"> (Individual Assignment/Individual Grade)</w:t>
      </w:r>
    </w:p>
    <w:p w:rsidR="009A7CCB" w:rsidRDefault="00614ABB" w:rsidP="009A7CCB">
      <w:pPr>
        <w:pStyle w:val="ListParagraph"/>
        <w:ind w:left="360"/>
        <w:rPr>
          <w:b/>
        </w:rPr>
      </w:pPr>
      <w:r w:rsidRPr="00546460">
        <w:rPr>
          <w:b/>
        </w:rPr>
        <w:t xml:space="preserve">Due date:  </w:t>
      </w:r>
      <w:r w:rsidR="00773281">
        <w:rPr>
          <w:b/>
        </w:rPr>
        <w:t>November 5</w:t>
      </w:r>
      <w:r w:rsidR="00773281" w:rsidRPr="00773281">
        <w:rPr>
          <w:b/>
          <w:vertAlign w:val="superscript"/>
        </w:rPr>
        <w:t>th</w:t>
      </w:r>
      <w:r w:rsidR="00773281">
        <w:rPr>
          <w:b/>
        </w:rPr>
        <w:t xml:space="preserve">, </w:t>
      </w:r>
      <w:r w:rsidRPr="00546460">
        <w:rPr>
          <w:b/>
        </w:rPr>
        <w:t>Via Avenue @</w:t>
      </w:r>
      <w:r w:rsidR="00773281">
        <w:rPr>
          <w:b/>
        </w:rPr>
        <w:t xml:space="preserve"> </w:t>
      </w:r>
      <w:r w:rsidRPr="00546460">
        <w:rPr>
          <w:b/>
        </w:rPr>
        <w:t>5:00pm.</w:t>
      </w:r>
    </w:p>
    <w:p w:rsidR="002A4AF2" w:rsidRDefault="002A4AF2" w:rsidP="009A7CCB">
      <w:pPr>
        <w:pStyle w:val="ListParagraph"/>
        <w:ind w:left="360"/>
        <w:rPr>
          <w:b/>
        </w:rPr>
      </w:pPr>
      <w:r>
        <w:rPr>
          <w:b/>
        </w:rPr>
        <w:t>Outputs:</w:t>
      </w:r>
      <w:r w:rsidR="006E37FF">
        <w:rPr>
          <w:b/>
        </w:rPr>
        <w:t xml:space="preserve"> </w:t>
      </w:r>
    </w:p>
    <w:p w:rsidR="006E37FF" w:rsidRPr="006E37FF" w:rsidRDefault="006E37FF" w:rsidP="006E37FF">
      <w:pPr>
        <w:pStyle w:val="ListParagraph"/>
        <w:numPr>
          <w:ilvl w:val="0"/>
          <w:numId w:val="46"/>
        </w:numPr>
        <w:rPr>
          <w:b/>
        </w:rPr>
      </w:pPr>
      <w:r>
        <w:t>Library search work sheet</w:t>
      </w:r>
    </w:p>
    <w:p w:rsidR="006E37FF" w:rsidRPr="006E37FF" w:rsidRDefault="006E37FF" w:rsidP="006E37FF">
      <w:pPr>
        <w:pStyle w:val="ListParagraph"/>
        <w:numPr>
          <w:ilvl w:val="0"/>
          <w:numId w:val="46"/>
        </w:numPr>
      </w:pPr>
      <w:r w:rsidRPr="006E37FF">
        <w:t>Outline of Critical Literature Review</w:t>
      </w:r>
    </w:p>
    <w:p w:rsidR="006E37FF" w:rsidRPr="006E37FF" w:rsidRDefault="006E37FF" w:rsidP="006E37FF">
      <w:pPr>
        <w:pStyle w:val="ListParagraph"/>
        <w:numPr>
          <w:ilvl w:val="0"/>
          <w:numId w:val="46"/>
        </w:numPr>
      </w:pPr>
      <w:r w:rsidRPr="006E37FF">
        <w:t>Attendance at Library work shop</w:t>
      </w:r>
    </w:p>
    <w:p w:rsidR="009A7CCB" w:rsidRDefault="009A7CCB" w:rsidP="009A7CCB">
      <w:pPr>
        <w:pStyle w:val="ListParagraph"/>
        <w:ind w:left="360"/>
      </w:pPr>
    </w:p>
    <w:p w:rsidR="009A7CCB" w:rsidRPr="006E37FF" w:rsidRDefault="003209AE" w:rsidP="009A7CCB">
      <w:pPr>
        <w:pStyle w:val="ListParagraph"/>
        <w:numPr>
          <w:ilvl w:val="0"/>
          <w:numId w:val="34"/>
        </w:numPr>
        <w:rPr>
          <w:b/>
        </w:rPr>
      </w:pPr>
      <w:r w:rsidRPr="009A7CCB">
        <w:rPr>
          <w:b/>
        </w:rPr>
        <w:t xml:space="preserve">Critical </w:t>
      </w:r>
      <w:r w:rsidR="006E37FF">
        <w:rPr>
          <w:b/>
        </w:rPr>
        <w:t>policy literature</w:t>
      </w:r>
      <w:r w:rsidRPr="009A7CCB">
        <w:rPr>
          <w:b/>
        </w:rPr>
        <w:t xml:space="preserve"> </w:t>
      </w:r>
      <w:r w:rsidR="006E37FF">
        <w:rPr>
          <w:b/>
        </w:rPr>
        <w:t>synthesis paper</w:t>
      </w:r>
      <w:r w:rsidR="006E37FF">
        <w:t>:</w:t>
      </w:r>
    </w:p>
    <w:p w:rsidR="006E37FF" w:rsidRPr="002E77BB" w:rsidRDefault="006E37FF" w:rsidP="006E37FF">
      <w:pPr>
        <w:pStyle w:val="ListParagraph"/>
        <w:ind w:left="360"/>
      </w:pPr>
      <w:r w:rsidRPr="002E77BB">
        <w:t>Complete a policy focused literature review and synthesis on a topic related to you Critical Leadership Project or Critical Analysis Thesis</w:t>
      </w:r>
    </w:p>
    <w:p w:rsidR="009A7CCB" w:rsidRDefault="00A90C9B" w:rsidP="009A7CCB">
      <w:pPr>
        <w:pStyle w:val="ListParagraph"/>
        <w:ind w:left="360"/>
        <w:rPr>
          <w:b/>
        </w:rPr>
      </w:pPr>
      <w:r>
        <w:t>5</w:t>
      </w:r>
      <w:r w:rsidR="00494D81" w:rsidRPr="009F311B">
        <w:t>0% of final grade</w:t>
      </w:r>
      <w:r w:rsidR="006E37FF">
        <w:t>:  In</w:t>
      </w:r>
      <w:r w:rsidR="00494D81" w:rsidRPr="009F311B">
        <w:t>dividual Assignment/Individual Grade</w:t>
      </w:r>
      <w:r w:rsidR="00614ABB" w:rsidRPr="009F311B">
        <w:t xml:space="preserve"> </w:t>
      </w:r>
    </w:p>
    <w:p w:rsidR="003209AE" w:rsidRDefault="00614ABB" w:rsidP="009A7CCB">
      <w:pPr>
        <w:pStyle w:val="ListParagraph"/>
        <w:ind w:left="360"/>
        <w:rPr>
          <w:b/>
        </w:rPr>
      </w:pPr>
      <w:r w:rsidRPr="00546460">
        <w:rPr>
          <w:b/>
        </w:rPr>
        <w:t xml:space="preserve">Due date:  </w:t>
      </w:r>
      <w:r w:rsidR="00773281">
        <w:rPr>
          <w:b/>
        </w:rPr>
        <w:t>Friday December 6</w:t>
      </w:r>
      <w:r w:rsidR="00773281" w:rsidRPr="00773281">
        <w:rPr>
          <w:b/>
          <w:vertAlign w:val="superscript"/>
        </w:rPr>
        <w:t>th</w:t>
      </w:r>
      <w:r w:rsidR="00773281">
        <w:rPr>
          <w:b/>
        </w:rPr>
        <w:t>, 2019</w:t>
      </w:r>
      <w:r w:rsidRPr="00546460">
        <w:rPr>
          <w:b/>
        </w:rPr>
        <w:t>.  Via Avenue @</w:t>
      </w:r>
      <w:r w:rsidR="00773281">
        <w:rPr>
          <w:b/>
        </w:rPr>
        <w:t xml:space="preserve"> 4</w:t>
      </w:r>
      <w:r w:rsidRPr="00546460">
        <w:rPr>
          <w:b/>
        </w:rPr>
        <w:t>:00pm</w:t>
      </w:r>
      <w:r w:rsidR="00F045A6">
        <w:rPr>
          <w:b/>
        </w:rPr>
        <w:t xml:space="preserve"> – Turnit in will be used to grade this assingment</w:t>
      </w:r>
      <w:r w:rsidRPr="00546460">
        <w:rPr>
          <w:b/>
        </w:rPr>
        <w:t>.</w:t>
      </w:r>
    </w:p>
    <w:p w:rsidR="006E37FF" w:rsidRDefault="006E37FF" w:rsidP="009A7CCB">
      <w:pPr>
        <w:pStyle w:val="ListParagraph"/>
        <w:ind w:left="360"/>
        <w:rPr>
          <w:b/>
        </w:rPr>
      </w:pPr>
      <w:r>
        <w:rPr>
          <w:b/>
        </w:rPr>
        <w:t xml:space="preserve">Outputs:  </w:t>
      </w:r>
    </w:p>
    <w:p w:rsidR="006E37FF" w:rsidRDefault="006E37FF" w:rsidP="006E37FF">
      <w:pPr>
        <w:pStyle w:val="ListParagraph"/>
        <w:numPr>
          <w:ilvl w:val="0"/>
          <w:numId w:val="48"/>
        </w:numPr>
      </w:pPr>
      <w:r w:rsidRPr="006E37FF">
        <w:t xml:space="preserve">Critical literature review including 8-10 </w:t>
      </w:r>
      <w:r w:rsidRPr="00931758">
        <w:rPr>
          <w:u w:val="single"/>
        </w:rPr>
        <w:t>primary</w:t>
      </w:r>
      <w:r w:rsidRPr="006E37FF">
        <w:t xml:space="preserve"> sources</w:t>
      </w:r>
      <w:r w:rsidR="00931758">
        <w:t xml:space="preserve"> (scholarly)</w:t>
      </w:r>
      <w:r w:rsidRPr="006E37FF">
        <w:t xml:space="preserve"> with at least 1/3</w:t>
      </w:r>
      <w:r w:rsidR="009E64D2">
        <w:t xml:space="preserve"> (2-3 readings minimum)</w:t>
      </w:r>
      <w:r w:rsidRPr="006E37FF">
        <w:t xml:space="preserve"> of the materials coming from course materials.  </w:t>
      </w:r>
    </w:p>
    <w:p w:rsidR="006E37FF" w:rsidRDefault="006E37FF" w:rsidP="006E37FF">
      <w:pPr>
        <w:pStyle w:val="ListParagraph"/>
        <w:numPr>
          <w:ilvl w:val="0"/>
          <w:numId w:val="48"/>
        </w:numPr>
      </w:pPr>
      <w:r w:rsidRPr="006E37FF">
        <w:t>Additional materials will require library research.</w:t>
      </w:r>
    </w:p>
    <w:p w:rsidR="006E37FF" w:rsidRPr="006E37FF" w:rsidRDefault="006E37FF" w:rsidP="006E37FF">
      <w:pPr>
        <w:pStyle w:val="ListParagraph"/>
        <w:numPr>
          <w:ilvl w:val="0"/>
          <w:numId w:val="47"/>
        </w:numPr>
      </w:pPr>
      <w:r w:rsidRPr="006E37FF">
        <w:t>Assignment details will be posted to Avenue to Learn.</w:t>
      </w:r>
    </w:p>
    <w:p w:rsidR="00DC152F" w:rsidRPr="00090724" w:rsidRDefault="00DC152F" w:rsidP="00090724">
      <w:pPr>
        <w:pStyle w:val="Heading1"/>
      </w:pPr>
      <w:bookmarkStart w:id="11" w:name="_Toc15475524"/>
      <w:bookmarkStart w:id="12" w:name="_Toc15997950"/>
      <w:r w:rsidRPr="00090724">
        <w:t>Assignment Submission and Grading</w:t>
      </w:r>
      <w:bookmarkEnd w:id="11"/>
      <w:bookmarkEnd w:id="12"/>
    </w:p>
    <w:p w:rsidR="001F3D7B" w:rsidRPr="00090724" w:rsidRDefault="001F3D7B" w:rsidP="00090724">
      <w:pPr>
        <w:pStyle w:val="Heading2"/>
        <w:rPr>
          <w:rFonts w:eastAsia="Calibri"/>
        </w:rPr>
      </w:pPr>
      <w:bookmarkStart w:id="13" w:name="_Toc15475525"/>
      <w:r w:rsidRPr="00090724">
        <w:rPr>
          <w:rFonts w:eastAsia="Calibri"/>
        </w:rPr>
        <w:t>Form and Style</w:t>
      </w:r>
      <w:bookmarkEnd w:id="13"/>
      <w:r w:rsidRPr="00090724">
        <w:rPr>
          <w:rFonts w:eastAsia="Calibri"/>
        </w:rPr>
        <w:t xml:space="preserve"> </w:t>
      </w:r>
    </w:p>
    <w:p w:rsidR="001F3D7B" w:rsidRDefault="001F3D7B" w:rsidP="00090724">
      <w:pPr>
        <w:pStyle w:val="ListParagraph"/>
        <w:numPr>
          <w:ilvl w:val="0"/>
          <w:numId w:val="33"/>
        </w:numPr>
      </w:pPr>
      <w:r w:rsidRPr="008C0658">
        <w:t xml:space="preserve">Written assignments must be typed and double-spaced and submitted with a front page containing the title, student’s name, student number, and the date. Number all pages (except title page). </w:t>
      </w:r>
    </w:p>
    <w:p w:rsidR="0053247C" w:rsidRDefault="0053247C" w:rsidP="00090724">
      <w:pPr>
        <w:pStyle w:val="ListParagraph"/>
        <w:numPr>
          <w:ilvl w:val="0"/>
          <w:numId w:val="33"/>
        </w:numPr>
      </w:pPr>
      <w:r>
        <w:t xml:space="preserve">Written assignments are submitted through “Avenue” and are due at 11:59pm on the due date. </w:t>
      </w:r>
    </w:p>
    <w:p w:rsidR="001F3D7B" w:rsidRDefault="001F3D7B" w:rsidP="00090724">
      <w:pPr>
        <w:pStyle w:val="ListParagraph"/>
        <w:numPr>
          <w:ilvl w:val="0"/>
          <w:numId w:val="33"/>
        </w:numPr>
      </w:pPr>
      <w:r w:rsidRPr="008C0658">
        <w:t xml:space="preserve">Assignments should be stapled together. Please do NOT use plastic report covers or binders. </w:t>
      </w:r>
    </w:p>
    <w:p w:rsidR="001F3D7B" w:rsidRDefault="001F3D7B" w:rsidP="00090724">
      <w:pPr>
        <w:pStyle w:val="ListParagraph"/>
        <w:numPr>
          <w:ilvl w:val="0"/>
          <w:numId w:val="33"/>
        </w:numPr>
      </w:pPr>
      <w:r w:rsidRPr="008C0658">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rsidR="001F3D7B" w:rsidRPr="00D93C31" w:rsidRDefault="001F3D7B" w:rsidP="00090724">
      <w:pPr>
        <w:pStyle w:val="ListParagraph"/>
        <w:numPr>
          <w:ilvl w:val="0"/>
          <w:numId w:val="33"/>
        </w:numPr>
      </w:pPr>
      <w:r w:rsidRPr="008C0658">
        <w:t xml:space="preserve">Students are expected to make use of relevant professional and social science literature and other bodies of knowledge in their term assignments. When submitting, please keep a spare copy of your assignments. </w:t>
      </w:r>
    </w:p>
    <w:p w:rsidR="001F3D7B" w:rsidRPr="00090724" w:rsidRDefault="001F3D7B" w:rsidP="00090724">
      <w:pPr>
        <w:pStyle w:val="Heading2"/>
      </w:pPr>
      <w:bookmarkStart w:id="14" w:name="_Toc15475526"/>
      <w:r w:rsidRPr="00090724">
        <w:t>Avenue to Learn</w:t>
      </w:r>
      <w:bookmarkEnd w:id="14"/>
    </w:p>
    <w:p w:rsidR="001F3D7B" w:rsidRPr="001F3D7B" w:rsidRDefault="001F3D7B" w:rsidP="00090724">
      <w:pPr>
        <w:rPr>
          <w:lang w:val="en-GB"/>
        </w:rPr>
      </w:pPr>
      <w:r>
        <w:rPr>
          <w:lang w:val="en-GB"/>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w:t>
      </w:r>
      <w:r>
        <w:rPr>
          <w:lang w:val="en-GB"/>
        </w:rPr>
        <w:lastRenderedPageBreak/>
        <w:t xml:space="preserve">deemed consent to this disclosure. If you have any questions or concerns about such disclosure please discuss with the course instructor. </w:t>
      </w:r>
    </w:p>
    <w:p w:rsidR="007119E4" w:rsidRPr="00090724" w:rsidRDefault="006E5DC7" w:rsidP="00090724">
      <w:pPr>
        <w:pStyle w:val="Heading2"/>
        <w:rPr>
          <w:rFonts w:eastAsia="Calibri"/>
        </w:rPr>
      </w:pPr>
      <w:bookmarkStart w:id="15" w:name="_Toc15475527"/>
      <w:r w:rsidRPr="00090724">
        <w:rPr>
          <w:rFonts w:eastAsia="Calibri"/>
        </w:rPr>
        <w:t>Submitting Assignments &amp; Grading</w:t>
      </w:r>
      <w:bookmarkEnd w:id="15"/>
      <w:r w:rsidRPr="00090724">
        <w:rPr>
          <w:rFonts w:eastAsia="Calibri"/>
        </w:rPr>
        <w:t xml:space="preserve"> </w:t>
      </w:r>
    </w:p>
    <w:p w:rsidR="001776AC" w:rsidRPr="001776AC" w:rsidRDefault="001776AC" w:rsidP="00090724">
      <w:pPr>
        <w:rPr>
          <w:lang w:val="en-CA"/>
        </w:rPr>
      </w:pPr>
      <w:r w:rsidRPr="001776AC">
        <w:rPr>
          <w:lang w:val="en-CA"/>
        </w:rPr>
        <w:t>Assignments must be submitted electronically via Avenue to Learning by 11:59pm on the required due date. A 2% reduction will be applied each day (i.e., Monday - Sunday) after the due date.</w:t>
      </w:r>
      <w:r w:rsidRPr="001776AC">
        <w:t xml:space="preserve"> </w:t>
      </w:r>
      <w:r w:rsidRPr="001776AC">
        <w:rPr>
          <w:lang w:val="en-CA"/>
        </w:rPr>
        <w:t>Students should consult the McMaster University policy on extensions if they wish to request an extension on an assignment.  All extensions must be negotiated prior to the assignment due date. Please</w:t>
      </w:r>
      <w:r w:rsidRPr="001776AC">
        <w:rPr>
          <w:lang w:val="en-GB"/>
        </w:rPr>
        <w:t xml:space="preserve"> use the following criteria when preparing your assignment: </w:t>
      </w:r>
    </w:p>
    <w:p w:rsidR="001776AC" w:rsidRPr="001776AC" w:rsidRDefault="001776AC" w:rsidP="00090724">
      <w:pPr>
        <w:pStyle w:val="ListParagraph"/>
        <w:numPr>
          <w:ilvl w:val="0"/>
          <w:numId w:val="35"/>
        </w:numPr>
        <w:rPr>
          <w:lang w:val="en-GB"/>
        </w:rPr>
      </w:pPr>
      <w:r w:rsidRPr="001776AC">
        <w:rPr>
          <w:lang w:val="en-GB"/>
        </w:rPr>
        <w:t xml:space="preserve">Include a title page with all relevant course information, adhere to the page limits specified, be formatted with 12 pt. font and standard margins, and be stapled; </w:t>
      </w:r>
    </w:p>
    <w:p w:rsidR="006E5DC7" w:rsidRPr="00090724" w:rsidRDefault="001776AC" w:rsidP="00090724">
      <w:pPr>
        <w:pStyle w:val="ListParagraph"/>
        <w:numPr>
          <w:ilvl w:val="0"/>
          <w:numId w:val="35"/>
        </w:numPr>
        <w:rPr>
          <w:lang w:val="en-GB"/>
        </w:rPr>
      </w:pPr>
      <w:r w:rsidRPr="001776AC">
        <w:rPr>
          <w:lang w:val="en-GB"/>
        </w:rPr>
        <w:t xml:space="preserve">The citations and references in all assignments (if applicable) must use APA format (5th or 6th edition):  more information is available through the e-Resources link on the library home page </w:t>
      </w:r>
      <w:hyperlink r:id="rId10" w:history="1">
        <w:r w:rsidRPr="00090724">
          <w:rPr>
            <w:rStyle w:val="Hyperlink"/>
            <w:lang w:val="en-GB"/>
          </w:rPr>
          <w:t>http://library.mcmaster.ca</w:t>
        </w:r>
      </w:hyperlink>
      <w:r w:rsidRPr="00090724">
        <w:rPr>
          <w:lang w:val="en-GB"/>
        </w:rPr>
        <w:t xml:space="preserve"> and at </w:t>
      </w:r>
      <w:hyperlink r:id="rId11" w:history="1">
        <w:r w:rsidRPr="00090724">
          <w:rPr>
            <w:rStyle w:val="Hyperlink"/>
            <w:lang w:val="en-GB"/>
          </w:rPr>
          <w:t>http://www.apastyle.org</w:t>
        </w:r>
      </w:hyperlink>
      <w:r w:rsidRPr="00090724">
        <w:rPr>
          <w:lang w:val="en-GB"/>
        </w:rPr>
        <w:t>.</w:t>
      </w:r>
    </w:p>
    <w:p w:rsidR="006E5DC7" w:rsidRPr="00090724" w:rsidRDefault="006E5DC7" w:rsidP="00090724">
      <w:pPr>
        <w:pStyle w:val="Heading2"/>
      </w:pPr>
      <w:bookmarkStart w:id="16" w:name="_Toc15475528"/>
      <w:r w:rsidRPr="00090724">
        <w:t>Privacy Protection</w:t>
      </w:r>
      <w:bookmarkEnd w:id="16"/>
      <w:r w:rsidRPr="00090724">
        <w:t xml:space="preserve"> </w:t>
      </w:r>
    </w:p>
    <w:p w:rsidR="006E5DC7" w:rsidRPr="009E304A" w:rsidRDefault="006E5DC7" w:rsidP="00090724">
      <w:r w:rsidRPr="009E304A">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rsidR="006E5DC7" w:rsidRPr="009E304A" w:rsidRDefault="006E5DC7" w:rsidP="00090724">
      <w:pPr>
        <w:pStyle w:val="ListParagraph"/>
        <w:numPr>
          <w:ilvl w:val="0"/>
          <w:numId w:val="36"/>
        </w:numPr>
      </w:pPr>
      <w:r w:rsidRPr="009E304A">
        <w:t xml:space="preserve">Direct return of materials to students in class; </w:t>
      </w:r>
    </w:p>
    <w:p w:rsidR="006E5DC7" w:rsidRPr="009E304A" w:rsidRDefault="006E5DC7" w:rsidP="00090724">
      <w:pPr>
        <w:pStyle w:val="ListParagraph"/>
        <w:numPr>
          <w:ilvl w:val="0"/>
          <w:numId w:val="36"/>
        </w:numPr>
      </w:pPr>
      <w:r w:rsidRPr="009E304A">
        <w:t xml:space="preserve">Return of materials to students during office hours; </w:t>
      </w:r>
    </w:p>
    <w:p w:rsidR="006E5DC7" w:rsidRPr="009E304A" w:rsidRDefault="006E5DC7" w:rsidP="00090724">
      <w:pPr>
        <w:pStyle w:val="ListParagraph"/>
        <w:numPr>
          <w:ilvl w:val="0"/>
          <w:numId w:val="36"/>
        </w:numPr>
      </w:pPr>
      <w:r w:rsidRPr="009E304A">
        <w:t xml:space="preserve">Students attach a stamped, self-addressed envelope with assignments for return by mail; </w:t>
      </w:r>
    </w:p>
    <w:p w:rsidR="006E5DC7" w:rsidRPr="009E304A" w:rsidRDefault="006E5DC7" w:rsidP="00090724">
      <w:pPr>
        <w:pStyle w:val="ListParagraph"/>
        <w:numPr>
          <w:ilvl w:val="0"/>
          <w:numId w:val="36"/>
        </w:numPr>
      </w:pPr>
      <w:r w:rsidRPr="009E304A">
        <w:t xml:space="preserve">Submit/grade/return papers electronically. </w:t>
      </w:r>
    </w:p>
    <w:p w:rsidR="00165F23" w:rsidRPr="00D656A7" w:rsidRDefault="006E5DC7" w:rsidP="00090724">
      <w:r w:rsidRPr="009E304A">
        <w:t xml:space="preserve">Arrangements for the return of assignments from the options above will be finalized during the first class. </w:t>
      </w:r>
    </w:p>
    <w:p w:rsidR="00E51FC9" w:rsidRPr="00676D2C" w:rsidRDefault="00E51FC9" w:rsidP="00E51FC9">
      <w:pPr>
        <w:pStyle w:val="Heading2"/>
        <w:rPr>
          <w:rFonts w:eastAsia="Calibri"/>
        </w:rPr>
      </w:pPr>
      <w:bookmarkStart w:id="17" w:name="_Toc530744043"/>
      <w:bookmarkStart w:id="18" w:name="_Toc15475529"/>
      <w:r w:rsidRPr="00676D2C">
        <w:rPr>
          <w:rFonts w:eastAsia="Calibri"/>
        </w:rPr>
        <w:t>Extreme Circumstances</w:t>
      </w:r>
      <w:bookmarkEnd w:id="17"/>
      <w:bookmarkEnd w:id="18"/>
    </w:p>
    <w:p w:rsidR="006E5DC7" w:rsidRPr="00080608" w:rsidRDefault="00E51FC9" w:rsidP="00E51FC9">
      <w:pPr>
        <w:rPr>
          <w:rFonts w:eastAsia="Calibri"/>
        </w:rPr>
      </w:pPr>
      <w:r w:rsidRPr="002C5B58">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3F60FC" w:rsidRPr="00E51FC9" w:rsidRDefault="003F60FC" w:rsidP="00E51FC9">
      <w:pPr>
        <w:pStyle w:val="Heading1"/>
      </w:pPr>
      <w:bookmarkStart w:id="19" w:name="_Toc15475530"/>
      <w:bookmarkStart w:id="20" w:name="_Toc15997951"/>
      <w:r w:rsidRPr="00E51FC9">
        <w:t>Student Responsibilities</w:t>
      </w:r>
      <w:r w:rsidR="00091A61" w:rsidRPr="00E51FC9">
        <w:t xml:space="preserve"> and University Policies</w:t>
      </w:r>
      <w:bookmarkEnd w:id="19"/>
      <w:bookmarkEnd w:id="20"/>
      <w:r w:rsidRPr="00E51FC9">
        <w:t xml:space="preserve"> </w:t>
      </w:r>
    </w:p>
    <w:p w:rsidR="003F60FC" w:rsidRPr="009E304A" w:rsidRDefault="003F60FC" w:rsidP="00E51FC9">
      <w:pPr>
        <w:pStyle w:val="ListParagraph"/>
        <w:numPr>
          <w:ilvl w:val="0"/>
          <w:numId w:val="37"/>
        </w:numPr>
        <w:contextualSpacing w:val="0"/>
      </w:pPr>
      <w:r w:rsidRPr="009E304A">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rsidR="00853542" w:rsidRDefault="003F60FC" w:rsidP="00E51FC9">
      <w:pPr>
        <w:pStyle w:val="ListParagraph"/>
        <w:numPr>
          <w:ilvl w:val="0"/>
          <w:numId w:val="37"/>
        </w:numPr>
        <w:contextualSpacing w:val="0"/>
      </w:pPr>
      <w:r w:rsidRPr="009E304A">
        <w:lastRenderedPageBreak/>
        <w:t>In the past</w:t>
      </w:r>
      <w:r w:rsidR="00DE499F" w:rsidRPr="009E304A">
        <w:t>,</w:t>
      </w:r>
      <w:r w:rsidRPr="009E304A">
        <w:t xml:space="preserve">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rsidR="00853542" w:rsidRPr="00E51FC9" w:rsidRDefault="00853542" w:rsidP="00E51FC9">
      <w:pPr>
        <w:pStyle w:val="Heading2"/>
        <w:rPr>
          <w:rFonts w:eastAsia="Calibri"/>
        </w:rPr>
      </w:pPr>
      <w:bookmarkStart w:id="21" w:name="_Toc15475531"/>
      <w:r w:rsidRPr="00E51FC9">
        <w:rPr>
          <w:rFonts w:eastAsia="Calibri"/>
        </w:rPr>
        <w:t>Attendance</w:t>
      </w:r>
      <w:bookmarkEnd w:id="21"/>
    </w:p>
    <w:p w:rsidR="00B115E9" w:rsidRDefault="00B84ADE" w:rsidP="00E51FC9">
      <w:pPr>
        <w:spacing w:after="0"/>
      </w:pPr>
      <w:r w:rsidRPr="00AE03BB">
        <w:t xml:space="preserve">Students’ attendance and participation are crucial for this course.  </w:t>
      </w:r>
    </w:p>
    <w:p w:rsidR="00B84ADE" w:rsidRPr="00AE03BB" w:rsidRDefault="00B84ADE" w:rsidP="00E51FC9">
      <w:pPr>
        <w:spacing w:after="0"/>
        <w:rPr>
          <w:szCs w:val="24"/>
        </w:rPr>
      </w:pPr>
      <w:r w:rsidRPr="00AE03BB">
        <w:rPr>
          <w:szCs w:val="24"/>
        </w:rPr>
        <w:t xml:space="preserve">You are expected to: </w:t>
      </w:r>
    </w:p>
    <w:p w:rsidR="00B84ADE" w:rsidRPr="00AE03BB" w:rsidRDefault="00B84ADE" w:rsidP="00E51FC9">
      <w:pPr>
        <w:pStyle w:val="ListParagraph"/>
        <w:numPr>
          <w:ilvl w:val="0"/>
          <w:numId w:val="38"/>
        </w:numPr>
      </w:pPr>
      <w:r w:rsidRPr="00AE03BB">
        <w:t>come to class on time</w:t>
      </w:r>
    </w:p>
    <w:p w:rsidR="00B84ADE" w:rsidRPr="00AE03BB" w:rsidRDefault="00B84ADE" w:rsidP="00E51FC9">
      <w:pPr>
        <w:pStyle w:val="ListParagraph"/>
        <w:numPr>
          <w:ilvl w:val="0"/>
          <w:numId w:val="38"/>
        </w:numPr>
      </w:pPr>
      <w:r w:rsidRPr="00AE03BB">
        <w:t xml:space="preserve">complete the required readings, </w:t>
      </w:r>
    </w:p>
    <w:p w:rsidR="0053247C" w:rsidRDefault="00B84ADE" w:rsidP="00E51FC9">
      <w:pPr>
        <w:pStyle w:val="ListParagraph"/>
        <w:numPr>
          <w:ilvl w:val="0"/>
          <w:numId w:val="38"/>
        </w:numPr>
      </w:pPr>
      <w:r w:rsidRPr="00AE03BB">
        <w:t xml:space="preserve">take an active part in the discussion </w:t>
      </w:r>
    </w:p>
    <w:p w:rsidR="00B84ADE" w:rsidRPr="00AE03BB" w:rsidRDefault="0053247C" w:rsidP="00E51FC9">
      <w:pPr>
        <w:pStyle w:val="ListParagraph"/>
        <w:numPr>
          <w:ilvl w:val="0"/>
          <w:numId w:val="38"/>
        </w:numPr>
      </w:pPr>
      <w:r>
        <w:t>use technology and social media for class purposes only</w:t>
      </w:r>
      <w:r w:rsidR="00B84ADE" w:rsidRPr="00AE03BB">
        <w:t xml:space="preserve"> </w:t>
      </w:r>
    </w:p>
    <w:p w:rsidR="00E51FC9" w:rsidRPr="009E304A" w:rsidRDefault="00E51FC9" w:rsidP="00E51FC9">
      <w:pPr>
        <w:pStyle w:val="Heading2"/>
      </w:pPr>
      <w:bookmarkStart w:id="22" w:name="_Toc498609809"/>
      <w:bookmarkStart w:id="23" w:name="_Toc15475532"/>
      <w:r w:rsidRPr="009E304A">
        <w:t>Academic Integrity</w:t>
      </w:r>
      <w:bookmarkEnd w:id="22"/>
      <w:bookmarkEnd w:id="23"/>
      <w:r w:rsidRPr="009E304A">
        <w:t xml:space="preserve"> </w:t>
      </w:r>
    </w:p>
    <w:p w:rsidR="00E51FC9" w:rsidRPr="00E379DE" w:rsidRDefault="00E51FC9" w:rsidP="00E51FC9">
      <w:bookmarkStart w:id="24" w:name="_Toc498609810"/>
      <w:r w:rsidRPr="00E379DE">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2" w:history="1">
        <w:r w:rsidRPr="00E379DE">
          <w:rPr>
            <w:color w:val="0000FF"/>
            <w:u w:val="single"/>
          </w:rPr>
          <w:t>Academic Integrity Policy</w:t>
        </w:r>
      </w:hyperlink>
      <w:r w:rsidRPr="00E379DE">
        <w:t xml:space="preserve">, located at </w:t>
      </w:r>
      <w:hyperlink r:id="rId13" w:history="1">
        <w:r w:rsidRPr="00E379DE">
          <w:rPr>
            <w:color w:val="0000FF"/>
            <w:u w:val="single"/>
          </w:rPr>
          <w:t>www.mcmaster.ca/academicintegrity</w:t>
        </w:r>
      </w:hyperlink>
      <w:r w:rsidRPr="00E379DE">
        <w:t xml:space="preserve"> </w:t>
      </w:r>
    </w:p>
    <w:p w:rsidR="00E51FC9" w:rsidRPr="00E379DE" w:rsidRDefault="00E51FC9" w:rsidP="00E51FC9">
      <w:r w:rsidRPr="00E379DE">
        <w:t>The following illustrates only three forms of academic dishonesty:</w:t>
      </w:r>
    </w:p>
    <w:p w:rsidR="00E51FC9" w:rsidRPr="00E379DE" w:rsidRDefault="00E51FC9" w:rsidP="00E51FC9">
      <w:pPr>
        <w:pStyle w:val="ListParagraph"/>
        <w:numPr>
          <w:ilvl w:val="0"/>
          <w:numId w:val="41"/>
        </w:numPr>
        <w:rPr>
          <w:lang w:val="en-CA"/>
        </w:rPr>
      </w:pPr>
      <w:r w:rsidRPr="00E379DE">
        <w:rPr>
          <w:lang w:val="en-CA"/>
        </w:rPr>
        <w:t>Plagiarism, e.g. the submission of work that is not one’s own or for which other credit has been obtained.</w:t>
      </w:r>
    </w:p>
    <w:p w:rsidR="00E51FC9" w:rsidRPr="00E379DE" w:rsidRDefault="00E51FC9" w:rsidP="00E51FC9">
      <w:pPr>
        <w:pStyle w:val="ListParagraph"/>
        <w:numPr>
          <w:ilvl w:val="0"/>
          <w:numId w:val="41"/>
        </w:numPr>
        <w:rPr>
          <w:lang w:val="en-CA"/>
        </w:rPr>
      </w:pPr>
      <w:r w:rsidRPr="00E379DE">
        <w:rPr>
          <w:lang w:val="en-CA"/>
        </w:rPr>
        <w:t>Improper collaboration in group work.</w:t>
      </w:r>
    </w:p>
    <w:p w:rsidR="00E51FC9" w:rsidRPr="00E51FC9" w:rsidRDefault="00E51FC9" w:rsidP="00E51FC9">
      <w:pPr>
        <w:pStyle w:val="ListParagraph"/>
        <w:numPr>
          <w:ilvl w:val="0"/>
          <w:numId w:val="41"/>
        </w:numPr>
        <w:rPr>
          <w:sz w:val="22"/>
          <w:szCs w:val="22"/>
          <w:lang w:val="en-CA"/>
        </w:rPr>
      </w:pPr>
      <w:r w:rsidRPr="00E379DE">
        <w:rPr>
          <w:lang w:val="en-CA"/>
        </w:rPr>
        <w:t>Copying or using unauthorized aids in tests and examinations</w:t>
      </w:r>
    </w:p>
    <w:p w:rsidR="00E51FC9" w:rsidRDefault="00E51FC9" w:rsidP="00E51FC9">
      <w:pPr>
        <w:rPr>
          <w:lang w:val="en-CA"/>
        </w:rPr>
      </w:pPr>
      <w:r w:rsidRPr="00E51FC9">
        <w:rPr>
          <w:lang w:val="en-CA"/>
        </w:rPr>
        <w:t>Academic dishonesty also entails a student having someone sign in for them on a weekly course attendance sheet when they are absent from class and/or a student signing someone in who is known to be absent.</w:t>
      </w:r>
    </w:p>
    <w:p w:rsidR="00E51FC9" w:rsidRPr="00E51FC9" w:rsidRDefault="00E51FC9" w:rsidP="00E51FC9">
      <w:pPr>
        <w:pStyle w:val="Heading2"/>
      </w:pPr>
      <w:bookmarkStart w:id="25" w:name="_Toc15475533"/>
      <w:r w:rsidRPr="00E51FC9">
        <w:t>Academic Accommodation of Students with Disabilities</w:t>
      </w:r>
      <w:bookmarkEnd w:id="24"/>
      <w:bookmarkEnd w:id="25"/>
    </w:p>
    <w:p w:rsidR="007F0D43" w:rsidRDefault="00E51FC9" w:rsidP="00E51FC9">
      <w:pPr>
        <w:rPr>
          <w:rFonts w:cs="Arial"/>
          <w:color w:val="0000FF"/>
          <w:u w:val="single"/>
        </w:rPr>
      </w:pPr>
      <w:r w:rsidRPr="00E379DE">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4" w:history="1">
        <w:r w:rsidRPr="00E379DE">
          <w:rPr>
            <w:color w:val="0000FF"/>
            <w:u w:val="single"/>
          </w:rPr>
          <w:t>sas@mcmaster.ca</w:t>
        </w:r>
      </w:hyperlink>
      <w:r w:rsidRPr="00E379DE">
        <w:t xml:space="preserve">  For further information, consult McMaster University’s </w:t>
      </w:r>
      <w:hyperlink r:id="rId15" w:history="1">
        <w:r w:rsidRPr="00E379DE">
          <w:rPr>
            <w:color w:val="0000FF"/>
            <w:u w:val="single"/>
          </w:rPr>
          <w:t>Academic Accommodation of Students with Disabilities</w:t>
        </w:r>
      </w:hyperlink>
      <w:r w:rsidRPr="00E379DE">
        <w:t xml:space="preserve"> policy</w:t>
      </w:r>
      <w:r w:rsidRPr="00E379DE">
        <w:rPr>
          <w:rFonts w:ascii="Calibri" w:hAnsi="Calibri"/>
        </w:rPr>
        <w:t>.</w:t>
      </w:r>
    </w:p>
    <w:p w:rsidR="007D5073" w:rsidRPr="00E51FC9" w:rsidRDefault="00EC5CD8" w:rsidP="00E51FC9">
      <w:pPr>
        <w:pStyle w:val="Heading2"/>
        <w:rPr>
          <w:rFonts w:eastAsia="Calibri"/>
        </w:rPr>
      </w:pPr>
      <w:bookmarkStart w:id="26" w:name="_Toc498609811"/>
      <w:bookmarkStart w:id="27" w:name="_Toc15475534"/>
      <w:r w:rsidRPr="00E51FC9">
        <w:rPr>
          <w:rFonts w:eastAsia="Calibri"/>
        </w:rPr>
        <w:t>Accessibility Statement</w:t>
      </w:r>
      <w:bookmarkEnd w:id="26"/>
      <w:bookmarkEnd w:id="27"/>
    </w:p>
    <w:p w:rsidR="007D5073" w:rsidRPr="007D5073" w:rsidRDefault="007D5073" w:rsidP="00E51FC9">
      <w:pPr>
        <w:rPr>
          <w:rStyle w:val="Heading2Char"/>
          <w:rFonts w:eastAsia="Calibri"/>
          <w:b w:val="0"/>
        </w:rPr>
      </w:pPr>
      <w:r w:rsidRPr="007D5073">
        <w:rPr>
          <w:rFonts w:eastAsia="Calibri"/>
        </w:rPr>
        <w:t xml:space="preserve">The School of Social Work recognizes that people learn and express their knowledge in different ways. We are committed to reducing barriers to accessibility in the classroom, and working towards classrooms that welcome diverse learners. If you have </w:t>
      </w:r>
      <w:r w:rsidRPr="007D5073">
        <w:rPr>
          <w:rFonts w:eastAsia="Calibri"/>
        </w:rPr>
        <w:lastRenderedPageBreak/>
        <w:t>accessibility concerns or want to talk about your learning needs, please be in touch with the course instructor.</w:t>
      </w:r>
    </w:p>
    <w:p w:rsidR="008007AF" w:rsidRPr="004802B6" w:rsidRDefault="008007AF" w:rsidP="004802B6">
      <w:pPr>
        <w:pStyle w:val="Heading4"/>
        <w:spacing w:before="0" w:after="240"/>
        <w:ind w:left="0"/>
        <w:rPr>
          <w:rFonts w:eastAsia="Calibri"/>
          <w:b w:val="0"/>
          <w:u w:val="none"/>
        </w:rPr>
      </w:pPr>
      <w:bookmarkStart w:id="28" w:name="_Toc15475535"/>
      <w:r w:rsidRPr="00E51FC9">
        <w:rPr>
          <w:rStyle w:val="Heading2Char"/>
          <w:rFonts w:eastAsia="Calibri"/>
          <w:b/>
          <w:u w:val="none"/>
        </w:rPr>
        <w:t>Religious, Indigenous and Spiritual Observances (RISO)</w:t>
      </w:r>
      <w:bookmarkEnd w:id="28"/>
      <w:r w:rsidRPr="00E51FC9">
        <w:rPr>
          <w:rStyle w:val="Heading2Char"/>
          <w:rFonts w:eastAsia="Calibri"/>
          <w:b/>
          <w:u w:val="none"/>
        </w:rPr>
        <w:br/>
      </w:r>
      <w:r w:rsidRPr="004802B6">
        <w:rPr>
          <w:rFonts w:eastAsia="Calibri"/>
          <w:b w:val="0"/>
          <w:u w:val="none"/>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rsidR="008C0658" w:rsidRPr="004802B6" w:rsidRDefault="008007AF" w:rsidP="004802B6">
      <w:r w:rsidRPr="008007AF">
        <w:t xml:space="preserve">Please review the </w:t>
      </w:r>
      <w:hyperlink r:id="rId16" w:history="1">
        <w:r w:rsidRPr="008007AF">
          <w:rPr>
            <w:rStyle w:val="Hyperlink"/>
            <w:rFonts w:cs="Arial"/>
          </w:rPr>
          <w:t>RISO information for students in the Faculty of Social Sciences</w:t>
        </w:r>
      </w:hyperlink>
      <w:r w:rsidRPr="008007AF">
        <w:t xml:space="preserve"> about how to request accommodation.</w:t>
      </w:r>
    </w:p>
    <w:p w:rsidR="003F60FC" w:rsidRPr="004802B6" w:rsidRDefault="003F60FC" w:rsidP="004802B6">
      <w:pPr>
        <w:pStyle w:val="Heading2"/>
        <w:rPr>
          <w:rFonts w:eastAsia="Calibri"/>
        </w:rPr>
      </w:pPr>
      <w:bookmarkStart w:id="29" w:name="_Toc15475536"/>
      <w:r w:rsidRPr="004802B6">
        <w:rPr>
          <w:rFonts w:eastAsia="Calibri"/>
        </w:rPr>
        <w:t>E-mail Communication Policy</w:t>
      </w:r>
      <w:bookmarkEnd w:id="29"/>
      <w:r w:rsidRPr="004802B6">
        <w:rPr>
          <w:rFonts w:eastAsia="Calibri"/>
        </w:rPr>
        <w:t xml:space="preserve"> </w:t>
      </w:r>
    </w:p>
    <w:p w:rsidR="009A7CCB" w:rsidRPr="009A7CCB" w:rsidRDefault="003F60FC" w:rsidP="009A7CCB">
      <w:pPr>
        <w:rPr>
          <w:rFonts w:eastAsia="Calibri" w:cs="Arial"/>
          <w:b/>
          <w:color w:val="000000"/>
          <w:szCs w:val="24"/>
        </w:rPr>
      </w:pPr>
      <w:r w:rsidRPr="009E304A">
        <w:rPr>
          <w:rFonts w:eastAsia="Calibri"/>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w:t>
      </w:r>
      <w:r w:rsidR="00AF52F6">
        <w:rPr>
          <w:rFonts w:eastAsia="Calibri"/>
        </w:rPr>
        <w:t>y</w:t>
      </w:r>
      <w:r w:rsidRPr="009E304A">
        <w:rPr>
          <w:rFonts w:eastAsia="Calibri"/>
        </w:rPr>
        <w:t xml:space="preserve"> may not reply</w:t>
      </w:r>
      <w:r w:rsidR="00693697">
        <w:rPr>
          <w:rFonts w:eastAsia="Calibri"/>
        </w:rPr>
        <w:t>.</w:t>
      </w:r>
      <w:r w:rsidRPr="009E304A">
        <w:rPr>
          <w:rFonts w:eastAsia="Calibri"/>
        </w:rPr>
        <w:t xml:space="preserve"> </w:t>
      </w:r>
    </w:p>
    <w:p w:rsidR="00DE6FAF" w:rsidRPr="004802B6" w:rsidRDefault="00DE6FAF" w:rsidP="004802B6">
      <w:pPr>
        <w:pStyle w:val="Heading1"/>
      </w:pPr>
      <w:bookmarkStart w:id="30" w:name="_Toc15475537"/>
      <w:bookmarkStart w:id="31" w:name="_Toc15997952"/>
      <w:r w:rsidRPr="004802B6">
        <w:t>Course Weekly Topics and Readings</w:t>
      </w:r>
      <w:bookmarkEnd w:id="30"/>
      <w:bookmarkEnd w:id="31"/>
    </w:p>
    <w:p w:rsidR="00165F23" w:rsidRPr="004802B6" w:rsidRDefault="007D63D5" w:rsidP="004802B6">
      <w:pPr>
        <w:rPr>
          <w:b/>
        </w:rPr>
      </w:pPr>
      <w:r w:rsidRPr="004802B6">
        <w:rPr>
          <w:b/>
        </w:rPr>
        <w:t>The weekly schedule may be subject to change.</w:t>
      </w:r>
    </w:p>
    <w:p w:rsidR="00DE6FAF" w:rsidRDefault="003D468A" w:rsidP="004802B6">
      <w:pPr>
        <w:pStyle w:val="Heading2"/>
      </w:pPr>
      <w:bookmarkStart w:id="32" w:name="_Toc15475538"/>
      <w:r>
        <w:t xml:space="preserve">Week 1: </w:t>
      </w:r>
      <w:r w:rsidR="00C47F51">
        <w:t>September 3, 2019.</w:t>
      </w:r>
      <w:bookmarkEnd w:id="32"/>
    </w:p>
    <w:p w:rsidR="003D468A" w:rsidRPr="004802B6" w:rsidRDefault="003D468A" w:rsidP="004802B6">
      <w:pPr>
        <w:pStyle w:val="Heading3"/>
      </w:pPr>
      <w:r w:rsidRPr="004802B6">
        <w:t>Topics:</w:t>
      </w:r>
    </w:p>
    <w:p w:rsidR="003D468A" w:rsidRDefault="002C6F55" w:rsidP="004802B6">
      <w:pPr>
        <w:pStyle w:val="Schedulelist"/>
      </w:pPr>
      <w:r>
        <w:t>Introduction to the Course</w:t>
      </w:r>
    </w:p>
    <w:p w:rsidR="00B8648C" w:rsidRPr="003D468A" w:rsidRDefault="00B8648C" w:rsidP="00B8648C">
      <w:pPr>
        <w:pStyle w:val="Schedulelist"/>
      </w:pPr>
      <w:r>
        <w:t>Elections and Social Work – prep for grp assignment</w:t>
      </w:r>
    </w:p>
    <w:p w:rsidR="009E2578" w:rsidRPr="0035047F" w:rsidRDefault="002C6F55" w:rsidP="004802B6">
      <w:pPr>
        <w:pStyle w:val="Schedulelist"/>
      </w:pPr>
      <w:r>
        <w:t>Histor</w:t>
      </w:r>
      <w:r w:rsidR="00B84ADE">
        <w:t>ical Contexts for Social Policy</w:t>
      </w:r>
      <w:r w:rsidRPr="0035047F">
        <w:t xml:space="preserve">  </w:t>
      </w:r>
    </w:p>
    <w:p w:rsidR="003D468A" w:rsidRPr="006A0240" w:rsidRDefault="003D468A" w:rsidP="004802B6">
      <w:pPr>
        <w:pStyle w:val="Heading3"/>
        <w:rPr>
          <w:b/>
        </w:rPr>
      </w:pPr>
      <w:r w:rsidRPr="006A0240">
        <w:rPr>
          <w:b/>
        </w:rPr>
        <w:t>Readings:</w:t>
      </w:r>
    </w:p>
    <w:p w:rsidR="003D468A" w:rsidRPr="003D468A" w:rsidRDefault="009E2578" w:rsidP="004802B6">
      <w:pPr>
        <w:pStyle w:val="Schedulelist"/>
      </w:pPr>
      <w:r>
        <w:t>No assigned readings</w:t>
      </w:r>
    </w:p>
    <w:p w:rsidR="009E2578" w:rsidRDefault="009E2578" w:rsidP="004802B6">
      <w:pPr>
        <w:pStyle w:val="Schedulelist"/>
      </w:pPr>
      <w:r>
        <w:t xml:space="preserve">Video based resource: </w:t>
      </w:r>
    </w:p>
    <w:p w:rsidR="00553456" w:rsidRPr="00553456" w:rsidRDefault="009E2578" w:rsidP="004802B6">
      <w:pPr>
        <w:pStyle w:val="Schedulelist"/>
        <w:numPr>
          <w:ilvl w:val="1"/>
          <w:numId w:val="7"/>
        </w:numPr>
      </w:pPr>
      <w:r>
        <w:t>From Canada a People’s History – “Hard Times</w:t>
      </w:r>
      <w:r w:rsidR="00E64DC9">
        <w:t>”</w:t>
      </w:r>
      <w:r>
        <w:t xml:space="preserve"> (1924-1940)”</w:t>
      </w:r>
    </w:p>
    <w:p w:rsidR="003D468A" w:rsidRPr="00B115E9" w:rsidRDefault="008C1E64" w:rsidP="004802B6">
      <w:pPr>
        <w:pStyle w:val="Heading2"/>
      </w:pPr>
      <w:bookmarkStart w:id="33" w:name="_Toc15475539"/>
      <w:r w:rsidRPr="00B115E9">
        <w:t>Week 2</w:t>
      </w:r>
      <w:r w:rsidR="003D468A" w:rsidRPr="00B115E9">
        <w:t xml:space="preserve">: </w:t>
      </w:r>
      <w:r w:rsidR="00C47F51">
        <w:t>September 10, 2019.</w:t>
      </w:r>
      <w:bookmarkEnd w:id="33"/>
    </w:p>
    <w:p w:rsidR="003D468A" w:rsidRPr="004802B6" w:rsidRDefault="003D468A" w:rsidP="004802B6">
      <w:pPr>
        <w:pStyle w:val="Heading3"/>
      </w:pPr>
      <w:r w:rsidRPr="004802B6">
        <w:t>Topics:</w:t>
      </w:r>
    </w:p>
    <w:p w:rsidR="009E2578" w:rsidRPr="00B115E9" w:rsidRDefault="009E2578" w:rsidP="004802B6">
      <w:pPr>
        <w:pStyle w:val="Schedulelist"/>
      </w:pPr>
      <w:r w:rsidRPr="00B115E9">
        <w:t>Social Policy and Social Work</w:t>
      </w:r>
    </w:p>
    <w:p w:rsidR="00B84ADE" w:rsidRDefault="00553456" w:rsidP="004802B6">
      <w:pPr>
        <w:pStyle w:val="Schedulelist"/>
      </w:pPr>
      <w:r w:rsidRPr="00B115E9">
        <w:t>The Changing Landscape of Social P</w:t>
      </w:r>
      <w:r w:rsidR="009E2578" w:rsidRPr="00B115E9">
        <w:t>olicy</w:t>
      </w:r>
    </w:p>
    <w:p w:rsidR="003D468A" w:rsidRPr="006A0240" w:rsidRDefault="003D468A" w:rsidP="004802B6">
      <w:pPr>
        <w:pStyle w:val="Heading3"/>
        <w:rPr>
          <w:b/>
        </w:rPr>
      </w:pPr>
      <w:r w:rsidRPr="006A0240">
        <w:rPr>
          <w:b/>
        </w:rPr>
        <w:t>Readings:</w:t>
      </w:r>
    </w:p>
    <w:p w:rsidR="006B489D" w:rsidRPr="00B115E9" w:rsidRDefault="00D17A30" w:rsidP="004802B6">
      <w:pPr>
        <w:pStyle w:val="Schedulelist"/>
        <w:rPr>
          <w:lang w:val="en"/>
        </w:rPr>
      </w:pPr>
      <w:r w:rsidRPr="00B115E9">
        <w:rPr>
          <w:lang w:val="en"/>
        </w:rPr>
        <w:t xml:space="preserve">Graham, J.R.; Swift, K. &amp; Delaney, R. (2012).  Introduction to </w:t>
      </w:r>
      <w:r w:rsidR="006B489D" w:rsidRPr="00B115E9">
        <w:rPr>
          <w:lang w:val="en"/>
        </w:rPr>
        <w:t>Canadian social p</w:t>
      </w:r>
      <w:r w:rsidRPr="00B115E9">
        <w:rPr>
          <w:lang w:val="en"/>
        </w:rPr>
        <w:t xml:space="preserve">olicy. pp. 1-20.  In, </w:t>
      </w:r>
      <w:r w:rsidRPr="00B115E9">
        <w:rPr>
          <w:i/>
          <w:lang w:val="en"/>
        </w:rPr>
        <w:t>Canadian Social Policy: An Introduction</w:t>
      </w:r>
      <w:r w:rsidR="006B489D" w:rsidRPr="00B115E9">
        <w:rPr>
          <w:i/>
          <w:lang w:val="en"/>
        </w:rPr>
        <w:t>, 4</w:t>
      </w:r>
      <w:r w:rsidR="006B489D" w:rsidRPr="00B115E9">
        <w:rPr>
          <w:i/>
          <w:vertAlign w:val="superscript"/>
          <w:lang w:val="en"/>
        </w:rPr>
        <w:t>th</w:t>
      </w:r>
      <w:r w:rsidR="006B489D" w:rsidRPr="00B115E9">
        <w:rPr>
          <w:i/>
          <w:lang w:val="en"/>
        </w:rPr>
        <w:t xml:space="preserve"> Ed</w:t>
      </w:r>
      <w:r w:rsidRPr="00B115E9">
        <w:rPr>
          <w:lang w:val="en"/>
        </w:rPr>
        <w:t>.</w:t>
      </w:r>
    </w:p>
    <w:p w:rsidR="003248A7" w:rsidRPr="00B115E9" w:rsidRDefault="003248A7" w:rsidP="004802B6">
      <w:pPr>
        <w:pStyle w:val="Schedulelist"/>
        <w:rPr>
          <w:lang w:val="en"/>
        </w:rPr>
      </w:pPr>
      <w:r w:rsidRPr="00B115E9">
        <w:rPr>
          <w:lang w:val="en"/>
        </w:rPr>
        <w:t>Mahon, R. (2008). Varieties of liberalism: Canadian social policy from the “golden age” to the present. Social Policy &amp; Administration, 42 (4), 342–361.</w:t>
      </w:r>
    </w:p>
    <w:p w:rsidR="009E2578" w:rsidRPr="00B115E9" w:rsidRDefault="009E2578" w:rsidP="004802B6">
      <w:pPr>
        <w:pStyle w:val="Schedulelist"/>
        <w:rPr>
          <w:color w:val="333300"/>
          <w:lang w:val="en"/>
        </w:rPr>
      </w:pPr>
      <w:r w:rsidRPr="00B115E9">
        <w:rPr>
          <w:lang w:val="en"/>
        </w:rPr>
        <w:lastRenderedPageBreak/>
        <w:t>McKeen, W. (2006).</w:t>
      </w:r>
      <w:r w:rsidRPr="00B115E9">
        <w:rPr>
          <w:color w:val="403838"/>
          <w:kern w:val="36"/>
          <w:lang w:val="en"/>
        </w:rPr>
        <w:t xml:space="preserve"> </w:t>
      </w:r>
      <w:r w:rsidRPr="00B115E9">
        <w:rPr>
          <w:kern w:val="36"/>
          <w:lang w:val="en"/>
        </w:rPr>
        <w:t>Diminishing the concept of social policy: The shifting conceptual ground of social policy debate in Canada.</w:t>
      </w:r>
      <w:r w:rsidRPr="00B115E9">
        <w:rPr>
          <w:lang w:val="en"/>
        </w:rPr>
        <w:t xml:space="preserve"> </w:t>
      </w:r>
      <w:r w:rsidRPr="00B115E9">
        <w:rPr>
          <w:i/>
          <w:lang w:val="en"/>
        </w:rPr>
        <w:t>Critical Social Policy</w:t>
      </w:r>
      <w:r w:rsidRPr="00B115E9">
        <w:rPr>
          <w:lang w:val="en"/>
        </w:rPr>
        <w:t>,</w:t>
      </w:r>
      <w:r w:rsidRPr="00B115E9">
        <w:rPr>
          <w:color w:val="333300"/>
          <w:lang w:val="en"/>
        </w:rPr>
        <w:t xml:space="preserve"> 26 (4), 865-887. </w:t>
      </w:r>
    </w:p>
    <w:p w:rsidR="004776FD" w:rsidRDefault="008C1E64" w:rsidP="004776FD">
      <w:pPr>
        <w:pStyle w:val="Heading2"/>
      </w:pPr>
      <w:bookmarkStart w:id="34" w:name="_Toc15475540"/>
      <w:r w:rsidRPr="00B115E9">
        <w:t>Week 3</w:t>
      </w:r>
      <w:r w:rsidR="003D468A" w:rsidRPr="00B115E9">
        <w:t xml:space="preserve">: </w:t>
      </w:r>
      <w:r w:rsidR="00C47F51">
        <w:t>September 17</w:t>
      </w:r>
      <w:r w:rsidR="008B6BC4" w:rsidRPr="00B115E9">
        <w:t>, 201</w:t>
      </w:r>
      <w:r w:rsidR="00FD5821">
        <w:t>9</w:t>
      </w:r>
      <w:bookmarkEnd w:id="34"/>
    </w:p>
    <w:p w:rsidR="004776FD" w:rsidRPr="004802B6" w:rsidRDefault="004776FD" w:rsidP="004776FD">
      <w:pPr>
        <w:pStyle w:val="Heading3"/>
      </w:pPr>
      <w:r w:rsidRPr="004802B6">
        <w:t>Topics:</w:t>
      </w:r>
    </w:p>
    <w:p w:rsidR="004776FD" w:rsidRPr="004B1F52" w:rsidRDefault="004776FD" w:rsidP="004776FD">
      <w:pPr>
        <w:pStyle w:val="Schedulelist"/>
        <w:rPr>
          <w:u w:val="single"/>
        </w:rPr>
      </w:pPr>
      <w:r w:rsidRPr="004B1F52">
        <w:t>Facilitated assignment workshops</w:t>
      </w:r>
    </w:p>
    <w:p w:rsidR="004776FD" w:rsidRPr="004802B6" w:rsidRDefault="004776FD" w:rsidP="004776FD">
      <w:pPr>
        <w:pStyle w:val="Schedulelist"/>
        <w:numPr>
          <w:ilvl w:val="1"/>
          <w:numId w:val="7"/>
        </w:numPr>
        <w:rPr>
          <w:b/>
          <w:i/>
        </w:rPr>
      </w:pPr>
      <w:r w:rsidRPr="004802B6">
        <w:rPr>
          <w:b/>
          <w:i/>
        </w:rPr>
        <w:t xml:space="preserve">Olga Percovic – Searching for Policy Materials in the Library and Online: Government Sources, Policy Documents, Legal Briefs and Grey Research. </w:t>
      </w:r>
    </w:p>
    <w:p w:rsidR="004776FD" w:rsidRPr="004802B6" w:rsidRDefault="004776FD" w:rsidP="004776FD">
      <w:pPr>
        <w:pStyle w:val="Schedulelist"/>
        <w:numPr>
          <w:ilvl w:val="1"/>
          <w:numId w:val="7"/>
        </w:numPr>
        <w:contextualSpacing w:val="0"/>
        <w:rPr>
          <w:b/>
        </w:rPr>
      </w:pPr>
      <w:r w:rsidRPr="004802B6">
        <w:rPr>
          <w:b/>
        </w:rPr>
        <w:t>Meet rm: 107 Mill</w:t>
      </w:r>
      <w:r>
        <w:rPr>
          <w:b/>
        </w:rPr>
        <w:t>s</w:t>
      </w:r>
      <w:r w:rsidRPr="004802B6">
        <w:rPr>
          <w:b/>
        </w:rPr>
        <w:t xml:space="preserve"> Library: Wong E-Classroom</w:t>
      </w:r>
    </w:p>
    <w:p w:rsidR="004776FD" w:rsidRDefault="004776FD" w:rsidP="004776FD">
      <w:pPr>
        <w:pStyle w:val="Schedulelist"/>
      </w:pPr>
      <w:r w:rsidRPr="004B1F52">
        <w:t xml:space="preserve">Students who do not attend today’s class are responsible for meeting the expectations of the assignments that will be covered in the workshops.  </w:t>
      </w:r>
      <w:r>
        <w:t>There are no alternative workshop dates arranged with these facilitators.</w:t>
      </w:r>
    </w:p>
    <w:p w:rsidR="00F429C4" w:rsidRDefault="00F429C4" w:rsidP="00F429C4">
      <w:pPr>
        <w:pStyle w:val="Schedulelist"/>
        <w:numPr>
          <w:ilvl w:val="0"/>
          <w:numId w:val="0"/>
        </w:numPr>
        <w:ind w:left="1080" w:hanging="360"/>
      </w:pPr>
    </w:p>
    <w:p w:rsidR="00F429C4" w:rsidRDefault="00F429C4" w:rsidP="00F429C4">
      <w:pPr>
        <w:pStyle w:val="Schedulelist"/>
        <w:numPr>
          <w:ilvl w:val="0"/>
          <w:numId w:val="0"/>
        </w:numPr>
        <w:ind w:left="1080" w:hanging="360"/>
      </w:pPr>
      <w:r>
        <w:t xml:space="preserve">No Readings are assigned:  </w:t>
      </w:r>
    </w:p>
    <w:p w:rsidR="004776FD" w:rsidRPr="00931758" w:rsidRDefault="00F429C4" w:rsidP="00931758">
      <w:pPr>
        <w:pStyle w:val="Schedulelist"/>
        <w:numPr>
          <w:ilvl w:val="0"/>
          <w:numId w:val="0"/>
        </w:numPr>
        <w:ind w:left="1080" w:hanging="360"/>
      </w:pPr>
      <w:r>
        <w:t>Please see supplemental readings for information on infographics.</w:t>
      </w:r>
    </w:p>
    <w:p w:rsidR="004776FD" w:rsidRDefault="008C1E64" w:rsidP="004776FD">
      <w:pPr>
        <w:pStyle w:val="Heading2"/>
      </w:pPr>
      <w:bookmarkStart w:id="35" w:name="_Toc15475541"/>
      <w:r>
        <w:t>Week 4</w:t>
      </w:r>
      <w:r w:rsidR="003D468A">
        <w:t xml:space="preserve">: </w:t>
      </w:r>
      <w:r w:rsidR="00C47F51">
        <w:t>September 24</w:t>
      </w:r>
      <w:r w:rsidR="008B6BC4">
        <w:t>, 201</w:t>
      </w:r>
      <w:r w:rsidR="00C47F51">
        <w:t>9</w:t>
      </w:r>
      <w:bookmarkEnd w:id="35"/>
    </w:p>
    <w:p w:rsidR="004776FD" w:rsidRPr="004802B6" w:rsidRDefault="004776FD" w:rsidP="004776FD">
      <w:pPr>
        <w:pStyle w:val="Heading3"/>
      </w:pPr>
      <w:r w:rsidRPr="004802B6">
        <w:t>Topics:</w:t>
      </w:r>
    </w:p>
    <w:p w:rsidR="004776FD" w:rsidRPr="00B115E9" w:rsidRDefault="004776FD" w:rsidP="004776FD">
      <w:pPr>
        <w:pStyle w:val="Schedulelist"/>
      </w:pPr>
      <w:r w:rsidRPr="00B115E9">
        <w:t xml:space="preserve">Social Justice </w:t>
      </w:r>
    </w:p>
    <w:p w:rsidR="004776FD" w:rsidRPr="00B115E9" w:rsidRDefault="004776FD" w:rsidP="004776FD">
      <w:pPr>
        <w:pStyle w:val="Schedulelist"/>
      </w:pPr>
      <w:r w:rsidRPr="00B115E9">
        <w:t>Rights Responsibilities and Social Welfare</w:t>
      </w:r>
    </w:p>
    <w:p w:rsidR="004776FD" w:rsidRPr="006A0240" w:rsidRDefault="004776FD" w:rsidP="004776FD">
      <w:pPr>
        <w:pStyle w:val="Heading3"/>
        <w:rPr>
          <w:b/>
        </w:rPr>
      </w:pPr>
      <w:r w:rsidRPr="006A0240">
        <w:rPr>
          <w:b/>
        </w:rPr>
        <w:t>Readings:</w:t>
      </w:r>
    </w:p>
    <w:p w:rsidR="004776FD" w:rsidRPr="00B115E9" w:rsidRDefault="004776FD" w:rsidP="004776FD">
      <w:pPr>
        <w:pStyle w:val="Schedulelist"/>
        <w:rPr>
          <w:lang w:val="en"/>
        </w:rPr>
      </w:pPr>
      <w:r w:rsidRPr="00B115E9">
        <w:rPr>
          <w:lang w:val="en"/>
        </w:rPr>
        <w:t xml:space="preserve">Smith, A. M. (2008). Neoliberalism, welfare policy, and feminist theories of social justice. </w:t>
      </w:r>
      <w:r w:rsidRPr="00B115E9">
        <w:rPr>
          <w:i/>
          <w:lang w:val="en"/>
        </w:rPr>
        <w:t>Feminist Theory</w:t>
      </w:r>
      <w:r w:rsidRPr="00B115E9">
        <w:rPr>
          <w:lang w:val="en"/>
        </w:rPr>
        <w:t>, 9 (2), 131-144.</w:t>
      </w:r>
    </w:p>
    <w:p w:rsidR="004776FD" w:rsidRPr="00B115E9" w:rsidRDefault="004776FD" w:rsidP="004776FD">
      <w:pPr>
        <w:pStyle w:val="Schedulelist"/>
        <w:rPr>
          <w:i/>
          <w:u w:val="single"/>
        </w:rPr>
      </w:pPr>
      <w:r w:rsidRPr="00B115E9">
        <w:t xml:space="preserve">Young, I. M. (2006). Responsibility and global justice: A social connection model. </w:t>
      </w:r>
      <w:r w:rsidRPr="00B115E9">
        <w:rPr>
          <w:i/>
        </w:rPr>
        <w:t>Social Philosophy &amp; Policy</w:t>
      </w:r>
      <w:r w:rsidRPr="00B115E9">
        <w:t>, 23 (1), 102-130.</w:t>
      </w:r>
    </w:p>
    <w:p w:rsidR="004776FD" w:rsidRPr="00B115E9" w:rsidRDefault="004776FD" w:rsidP="004776FD">
      <w:pPr>
        <w:pStyle w:val="Schedulelist"/>
      </w:pPr>
      <w:r w:rsidRPr="00B115E9">
        <w:t xml:space="preserve">Elder-Woodward, J. (2014). "Living well” vs neoliberal social welfare. </w:t>
      </w:r>
      <w:r w:rsidRPr="00B115E9">
        <w:rPr>
          <w:i/>
        </w:rPr>
        <w:t>Ethics &amp; Social Welfare</w:t>
      </w:r>
      <w:r w:rsidRPr="00B115E9">
        <w:t>, 18(3), 306-313.</w:t>
      </w:r>
    </w:p>
    <w:p w:rsidR="004776FD" w:rsidRPr="002A4AF2" w:rsidRDefault="004776FD" w:rsidP="004776FD">
      <w:pPr>
        <w:pStyle w:val="Schedulelist"/>
        <w:rPr>
          <w:rFonts w:eastAsia="MS Gothic" w:cs="Arial"/>
          <w:iCs/>
          <w:color w:val="000000"/>
          <w:sz w:val="30"/>
          <w:szCs w:val="24"/>
          <w:shd w:val="clear" w:color="auto" w:fill="FFFFFF"/>
        </w:rPr>
      </w:pPr>
      <w:r w:rsidRPr="00B115E9">
        <w:rPr>
          <w:color w:val="222222"/>
          <w:shd w:val="clear" w:color="auto" w:fill="FFFFFF"/>
        </w:rPr>
        <w:t>Almog-Bar, M., Weiss</w:t>
      </w:r>
      <w:r w:rsidRPr="00882615">
        <w:rPr>
          <w:color w:val="222222"/>
          <w:shd w:val="clear" w:color="auto" w:fill="FFFFFF"/>
        </w:rPr>
        <w:t>-Gal, I., &amp; Gal, J. (2014). Bringing public policy into policy practice.</w:t>
      </w:r>
      <w:r w:rsidRPr="00882615">
        <w:rPr>
          <w:rStyle w:val="apple-converted-space"/>
          <w:rFonts w:cs="Arial"/>
          <w:b/>
          <w:color w:val="222222"/>
          <w:shd w:val="clear" w:color="auto" w:fill="FFFFFF"/>
        </w:rPr>
        <w:t> </w:t>
      </w:r>
      <w:r w:rsidRPr="00882615">
        <w:rPr>
          <w:i/>
          <w:iCs/>
          <w:color w:val="222222"/>
          <w:shd w:val="clear" w:color="auto" w:fill="FFFFFF"/>
        </w:rPr>
        <w:t>Journal of Social Work</w:t>
      </w:r>
      <w:r w:rsidRPr="00882615">
        <w:rPr>
          <w:iCs/>
          <w:shd w:val="clear" w:color="auto" w:fill="FFFFFF"/>
        </w:rPr>
        <w:t>, 35(4), 390-408.</w:t>
      </w:r>
      <w:r w:rsidRPr="00882615">
        <w:rPr>
          <w:rStyle w:val="Heading1Char"/>
          <w:rFonts w:cs="Arial"/>
          <w:b w:val="0"/>
          <w:iCs/>
          <w:szCs w:val="24"/>
          <w:shd w:val="clear" w:color="auto" w:fill="FFFFFF"/>
        </w:rPr>
        <w:t xml:space="preserve"> </w:t>
      </w:r>
    </w:p>
    <w:p w:rsidR="00FD5821" w:rsidRPr="00FD5821" w:rsidRDefault="008C1E64" w:rsidP="00FD5821">
      <w:pPr>
        <w:pStyle w:val="Heading2"/>
      </w:pPr>
      <w:bookmarkStart w:id="36" w:name="_Toc15475542"/>
      <w:r>
        <w:t xml:space="preserve">Week 5: </w:t>
      </w:r>
      <w:r w:rsidR="00C47F51">
        <w:t>October 1</w:t>
      </w:r>
      <w:r w:rsidR="008B6BC4">
        <w:t>, 201</w:t>
      </w:r>
      <w:r w:rsidR="00FD5821">
        <w:t>9</w:t>
      </w:r>
      <w:bookmarkEnd w:id="36"/>
    </w:p>
    <w:p w:rsidR="008C1E64" w:rsidRPr="004802B6" w:rsidRDefault="008C1E64" w:rsidP="004802B6">
      <w:pPr>
        <w:pStyle w:val="Heading3"/>
      </w:pPr>
      <w:r w:rsidRPr="004802B6">
        <w:t>Topics:</w:t>
      </w:r>
      <w:r w:rsidR="00DF512A" w:rsidRPr="004802B6">
        <w:t xml:space="preserve"> </w:t>
      </w:r>
    </w:p>
    <w:p w:rsidR="00165F23" w:rsidRDefault="00985C55" w:rsidP="004802B6">
      <w:pPr>
        <w:pStyle w:val="Schedulelist"/>
      </w:pPr>
      <w:r>
        <w:t>Government Funding</w:t>
      </w:r>
      <w:r w:rsidR="00271462">
        <w:t>/Taxation</w:t>
      </w:r>
      <w:r w:rsidR="00CA786A">
        <w:t xml:space="preserve"> and</w:t>
      </w:r>
      <w:r w:rsidR="00DF512A" w:rsidRPr="00DF512A">
        <w:t xml:space="preserve"> Social Policy </w:t>
      </w:r>
    </w:p>
    <w:p w:rsidR="00A65713" w:rsidRPr="00165F23" w:rsidRDefault="00A65713" w:rsidP="004802B6">
      <w:pPr>
        <w:pStyle w:val="Schedulelist"/>
      </w:pPr>
      <w:r w:rsidRPr="00165F23">
        <w:t>Actors and Ideologies in the Policy Process</w:t>
      </w:r>
    </w:p>
    <w:p w:rsidR="008C1E64" w:rsidRPr="006A0240" w:rsidRDefault="008C1E64" w:rsidP="004802B6">
      <w:pPr>
        <w:pStyle w:val="Heading3"/>
        <w:rPr>
          <w:b/>
        </w:rPr>
      </w:pPr>
      <w:r w:rsidRPr="006A0240">
        <w:rPr>
          <w:b/>
        </w:rPr>
        <w:t>Readings:</w:t>
      </w:r>
    </w:p>
    <w:p w:rsidR="00A65713" w:rsidRPr="00B115E9" w:rsidRDefault="00A65713" w:rsidP="004802B6">
      <w:pPr>
        <w:pStyle w:val="Schedulelist"/>
      </w:pPr>
      <w:r w:rsidRPr="00B115E9">
        <w:t xml:space="preserve">MacDonald, F. (2011). Indigenous peoples and neoliberal “privatization” in Canada: Opportunities, Cautions, Constrains.  Canadian Journal of Political Science 44(2), pg. 257 – 273.  </w:t>
      </w:r>
    </w:p>
    <w:p w:rsidR="00A65713" w:rsidRPr="00B115E9" w:rsidRDefault="00A65713" w:rsidP="004802B6">
      <w:pPr>
        <w:pStyle w:val="Schedulelist"/>
        <w:rPr>
          <w:bCs/>
          <w:iCs/>
          <w:lang w:val="x-none"/>
        </w:rPr>
      </w:pPr>
      <w:r w:rsidRPr="00B115E9">
        <w:rPr>
          <w:bCs/>
          <w:iCs/>
          <w:lang w:val="x-none"/>
        </w:rPr>
        <w:t>Hancock, L.</w:t>
      </w:r>
      <w:r w:rsidR="00D656A7">
        <w:rPr>
          <w:bCs/>
          <w:iCs/>
        </w:rPr>
        <w:t xml:space="preserve">; </w:t>
      </w:r>
      <w:r w:rsidRPr="00B115E9">
        <w:rPr>
          <w:bCs/>
          <w:iCs/>
          <w:lang w:val="x-none"/>
        </w:rPr>
        <w:t xml:space="preserve">Mooney, </w:t>
      </w:r>
      <w:r w:rsidR="00D656A7">
        <w:rPr>
          <w:bCs/>
          <w:iCs/>
        </w:rPr>
        <w:t xml:space="preserve">G. </w:t>
      </w:r>
      <w:r w:rsidRPr="00B115E9">
        <w:rPr>
          <w:bCs/>
          <w:iCs/>
          <w:lang w:val="x-none"/>
        </w:rPr>
        <w:t xml:space="preserve">&amp; Neal, S. (2012). Crisis social policy and the resilience of the concept of community. </w:t>
      </w:r>
      <w:r w:rsidRPr="00B115E9">
        <w:rPr>
          <w:bCs/>
          <w:i/>
          <w:iCs/>
          <w:lang w:val="x-none"/>
        </w:rPr>
        <w:t>Critical Social Policy</w:t>
      </w:r>
      <w:r w:rsidRPr="00B115E9">
        <w:rPr>
          <w:bCs/>
          <w:iCs/>
          <w:lang w:val="x-none"/>
        </w:rPr>
        <w:t xml:space="preserve">, </w:t>
      </w:r>
      <w:r w:rsidRPr="00B115E9">
        <w:rPr>
          <w:iCs/>
          <w:lang w:val="x-none"/>
        </w:rPr>
        <w:t>32</w:t>
      </w:r>
      <w:r w:rsidRPr="00B115E9">
        <w:rPr>
          <w:bCs/>
          <w:iCs/>
          <w:lang w:val="x-none"/>
        </w:rPr>
        <w:t>(3), 343-364.</w:t>
      </w:r>
    </w:p>
    <w:p w:rsidR="00985C55" w:rsidRPr="00B115E9" w:rsidRDefault="00DF512A" w:rsidP="004802B6">
      <w:pPr>
        <w:pStyle w:val="Schedulelist"/>
        <w:rPr>
          <w:bCs/>
        </w:rPr>
      </w:pPr>
      <w:r w:rsidRPr="00B115E9">
        <w:t xml:space="preserve">Kwok, S. &amp; Tam, D. M. </w:t>
      </w:r>
      <w:r w:rsidRPr="00B115E9">
        <w:rPr>
          <w:bCs/>
        </w:rPr>
        <w:t xml:space="preserve">(2010). Rethinking the role of municipal governments on redistribution in Ontario, Canada.  </w:t>
      </w:r>
      <w:r w:rsidRPr="00B115E9">
        <w:rPr>
          <w:bCs/>
          <w:i/>
        </w:rPr>
        <w:t>Journal of Policy Practice</w:t>
      </w:r>
      <w:r w:rsidRPr="00B115E9">
        <w:rPr>
          <w:bCs/>
        </w:rPr>
        <w:t>, 9(2), 69-79.</w:t>
      </w:r>
    </w:p>
    <w:p w:rsidR="00CF5FC4" w:rsidRPr="009A7CCB" w:rsidRDefault="008F5B6F" w:rsidP="004802B6">
      <w:pPr>
        <w:pStyle w:val="Schedulelist"/>
      </w:pPr>
      <w:r w:rsidRPr="009A7CCB">
        <w:lastRenderedPageBreak/>
        <w:t>Lightman, E. &amp; Leightman, n. (2017).  Paying through t</w:t>
      </w:r>
      <w:r w:rsidR="00271462" w:rsidRPr="009A7CCB">
        <w:t>axes</w:t>
      </w:r>
      <w:r w:rsidRPr="009A7CCB">
        <w:t>.  Social Policy in Canada, 2nd Edition.  Oxford</w:t>
      </w:r>
      <w:r w:rsidR="00D656A7" w:rsidRPr="009A7CCB">
        <w:t xml:space="preserve"> (PDF on Avenue)</w:t>
      </w:r>
    </w:p>
    <w:p w:rsidR="00A65713" w:rsidRPr="00D656A7" w:rsidRDefault="0018360A" w:rsidP="0006586F">
      <w:pPr>
        <w:pStyle w:val="Schedulelist"/>
      </w:pPr>
      <w:hyperlink r:id="rId17" w:history="1">
        <w:r w:rsidR="008F5B6F" w:rsidRPr="009A7CCB">
          <w:rPr>
            <w:rStyle w:val="Hyperlink"/>
            <w:rFonts w:cs="Arial"/>
            <w:color w:val="auto"/>
            <w:u w:val="none"/>
          </w:rPr>
          <w:t>Dreher</w:t>
        </w:r>
      </w:hyperlink>
      <w:r w:rsidR="00CA786A" w:rsidRPr="009A7CCB">
        <w:rPr>
          <w:rFonts w:cs="Arial"/>
        </w:rPr>
        <w:t>,</w:t>
      </w:r>
      <w:r w:rsidR="00CA786A" w:rsidRPr="00D656A7">
        <w:rPr>
          <w:rFonts w:cs="Arial"/>
        </w:rPr>
        <w:t xml:space="preserve"> A</w:t>
      </w:r>
      <w:r w:rsidR="00CA786A" w:rsidRPr="00B115E9">
        <w:t>. (</w:t>
      </w:r>
      <w:r w:rsidR="00CA786A" w:rsidRPr="00DD0745">
        <w:t xml:space="preserve">2006). The influence </w:t>
      </w:r>
      <w:r w:rsidR="00CF5FC4" w:rsidRPr="00DD0745">
        <w:t xml:space="preserve">of globalization on taxes and </w:t>
      </w:r>
      <w:r w:rsidR="00CF5FC4" w:rsidRPr="00DD0745">
        <w:rPr>
          <w:bCs/>
        </w:rPr>
        <w:t>social</w:t>
      </w:r>
      <w:r w:rsidR="00CF5FC4" w:rsidRPr="00DD0745">
        <w:t xml:space="preserve"> </w:t>
      </w:r>
      <w:r w:rsidR="00CF5FC4" w:rsidRPr="00DD0745">
        <w:rPr>
          <w:bCs/>
        </w:rPr>
        <w:t>policy</w:t>
      </w:r>
      <w:r w:rsidR="00CF5FC4" w:rsidRPr="00DD0745">
        <w:t>: An empir</w:t>
      </w:r>
      <w:r w:rsidR="00CF5FC4" w:rsidRPr="00215EAE">
        <w:t>ical analysis for OECD countries.</w:t>
      </w:r>
      <w:r w:rsidR="00CA786A" w:rsidRPr="00215EAE">
        <w:t xml:space="preserve"> </w:t>
      </w:r>
      <w:r w:rsidR="008F5B6F" w:rsidRPr="00215EAE">
        <w:t xml:space="preserve">European Journal of Political Economy, </w:t>
      </w:r>
      <w:r w:rsidR="00CF5FC4" w:rsidRPr="00215EAE">
        <w:t xml:space="preserve">22(1), </w:t>
      </w:r>
      <w:r w:rsidR="008F5B6F" w:rsidRPr="00215EAE">
        <w:t xml:space="preserve">179–201. </w:t>
      </w:r>
    </w:p>
    <w:p w:rsidR="008C1E64" w:rsidRDefault="008C1E64" w:rsidP="004802B6">
      <w:pPr>
        <w:pStyle w:val="Heading2"/>
      </w:pPr>
      <w:bookmarkStart w:id="37" w:name="_Toc15475543"/>
      <w:r>
        <w:t xml:space="preserve">Week 6: </w:t>
      </w:r>
      <w:r w:rsidR="00654442">
        <w:t>October 8</w:t>
      </w:r>
      <w:r w:rsidR="00654442" w:rsidRPr="00654442">
        <w:rPr>
          <w:vertAlign w:val="superscript"/>
        </w:rPr>
        <w:t>th</w:t>
      </w:r>
      <w:r w:rsidR="00654442">
        <w:t>, 2019</w:t>
      </w:r>
      <w:bookmarkEnd w:id="37"/>
    </w:p>
    <w:p w:rsidR="00271462" w:rsidRPr="004802B6" w:rsidRDefault="00271462" w:rsidP="004802B6">
      <w:pPr>
        <w:pStyle w:val="Heading3"/>
      </w:pPr>
      <w:r w:rsidRPr="004802B6">
        <w:t xml:space="preserve">Topics: </w:t>
      </w:r>
    </w:p>
    <w:p w:rsidR="00271462" w:rsidRDefault="00654442" w:rsidP="004802B6">
      <w:pPr>
        <w:pStyle w:val="Schedulelist"/>
      </w:pPr>
      <w:r>
        <w:t>Group Presentations</w:t>
      </w:r>
    </w:p>
    <w:p w:rsidR="00654442" w:rsidRDefault="00654442" w:rsidP="004802B6">
      <w:pPr>
        <w:pStyle w:val="Schedulelist"/>
      </w:pPr>
      <w:r>
        <w:t xml:space="preserve">4 x </w:t>
      </w:r>
      <w:r w:rsidR="0063578A">
        <w:t>3</w:t>
      </w:r>
      <w:r w:rsidR="009D0F44">
        <w:t>0-minute</w:t>
      </w:r>
      <w:r>
        <w:t xml:space="preserve"> presentations will be undertaken today</w:t>
      </w:r>
    </w:p>
    <w:p w:rsidR="00271462" w:rsidRPr="006A0240" w:rsidRDefault="00271462" w:rsidP="004802B6">
      <w:pPr>
        <w:pStyle w:val="Heading3"/>
        <w:rPr>
          <w:b/>
        </w:rPr>
      </w:pPr>
      <w:r w:rsidRPr="006A0240">
        <w:rPr>
          <w:b/>
        </w:rPr>
        <w:t>Readings:</w:t>
      </w:r>
    </w:p>
    <w:p w:rsidR="00654442" w:rsidRPr="00654442" w:rsidRDefault="00654442" w:rsidP="00654442">
      <w:pPr>
        <w:rPr>
          <w:b/>
        </w:rPr>
      </w:pPr>
      <w:r>
        <w:tab/>
      </w:r>
      <w:r w:rsidRPr="00654442">
        <w:rPr>
          <w:b/>
        </w:rPr>
        <w:t>No readings assigned for this class</w:t>
      </w:r>
    </w:p>
    <w:p w:rsidR="004019F3" w:rsidRPr="0006586F" w:rsidRDefault="004019F3" w:rsidP="0006586F">
      <w:pPr>
        <w:spacing w:after="480"/>
        <w:rPr>
          <w:b/>
          <w:i/>
          <w:u w:val="single"/>
        </w:rPr>
      </w:pPr>
      <w:r w:rsidRPr="0006586F">
        <w:rPr>
          <w:b/>
          <w:i/>
          <w:u w:val="single"/>
        </w:rPr>
        <w:t xml:space="preserve">Reading Week:  </w:t>
      </w:r>
      <w:r w:rsidR="00654442">
        <w:rPr>
          <w:b/>
          <w:i/>
          <w:u w:val="single"/>
        </w:rPr>
        <w:t>October</w:t>
      </w:r>
      <w:r w:rsidR="009050F5">
        <w:rPr>
          <w:b/>
          <w:i/>
          <w:u w:val="single"/>
        </w:rPr>
        <w:t xml:space="preserve"> 15 </w:t>
      </w:r>
      <w:r w:rsidRPr="0006586F">
        <w:rPr>
          <w:b/>
          <w:i/>
          <w:u w:val="single"/>
        </w:rPr>
        <w:t>–NO CLASS!</w:t>
      </w:r>
    </w:p>
    <w:p w:rsidR="008C1E64" w:rsidRDefault="008C1E64" w:rsidP="004802B6">
      <w:pPr>
        <w:pStyle w:val="Heading2"/>
      </w:pPr>
      <w:bookmarkStart w:id="38" w:name="_Toc15475544"/>
      <w:r>
        <w:t xml:space="preserve">Week 7: </w:t>
      </w:r>
      <w:r w:rsidR="009050F5">
        <w:t>October 22, 2019</w:t>
      </w:r>
      <w:bookmarkEnd w:id="38"/>
    </w:p>
    <w:p w:rsidR="00271462" w:rsidRPr="004802B6" w:rsidRDefault="00271462" w:rsidP="004802B6">
      <w:pPr>
        <w:pStyle w:val="Heading3"/>
      </w:pPr>
      <w:r w:rsidRPr="004802B6">
        <w:t>Topics:</w:t>
      </w:r>
    </w:p>
    <w:p w:rsidR="00271462" w:rsidRDefault="00271462" w:rsidP="004802B6">
      <w:pPr>
        <w:pStyle w:val="Schedulelist"/>
      </w:pPr>
      <w:r w:rsidRPr="00942E1D">
        <w:t>Social policy and gender: Reflections in people’s daily lives</w:t>
      </w:r>
    </w:p>
    <w:p w:rsidR="00F47F35" w:rsidRPr="006A0240" w:rsidRDefault="00271462" w:rsidP="004802B6">
      <w:pPr>
        <w:pStyle w:val="Heading3"/>
        <w:rPr>
          <w:b/>
        </w:rPr>
      </w:pPr>
      <w:r w:rsidRPr="006A0240">
        <w:rPr>
          <w:b/>
        </w:rPr>
        <w:t>Readings:</w:t>
      </w:r>
    </w:p>
    <w:p w:rsidR="00F47F35" w:rsidRPr="00B115E9" w:rsidRDefault="00F47F35" w:rsidP="004802B6">
      <w:pPr>
        <w:pStyle w:val="Schedulelist"/>
      </w:pPr>
      <w:r w:rsidRPr="00B115E9">
        <w:rPr>
          <w:shd w:val="clear" w:color="auto" w:fill="FFFFFF"/>
        </w:rPr>
        <w:t>Grundy, J. &amp; Laliberte Rudman, D. (2018). Deciphering Deservedness: Canadian Employment Insurance Reforms in Historical Perspective.  Social Policy and Administration 52(3), 809-825.</w:t>
      </w:r>
    </w:p>
    <w:p w:rsidR="000E5315" w:rsidRPr="0006586F" w:rsidRDefault="00271462" w:rsidP="004802B6">
      <w:pPr>
        <w:pStyle w:val="Schedulelist"/>
        <w:rPr>
          <w:shd w:val="clear" w:color="auto" w:fill="FFFFFF"/>
        </w:rPr>
      </w:pPr>
      <w:r w:rsidRPr="0006586F">
        <w:rPr>
          <w:shd w:val="clear" w:color="auto" w:fill="FFFFFF"/>
        </w:rPr>
        <w:t>Saraceno, C. (2015). A critical look to the social investment approach from a gender perspective.</w:t>
      </w:r>
      <w:r w:rsidRPr="0006586F">
        <w:rPr>
          <w:rStyle w:val="apple-converted-space"/>
          <w:rFonts w:cs="Arial"/>
          <w:color w:val="222222"/>
          <w:shd w:val="clear" w:color="auto" w:fill="FFFFFF"/>
        </w:rPr>
        <w:t> </w:t>
      </w:r>
      <w:r w:rsidRPr="0006586F">
        <w:rPr>
          <w:i/>
          <w:iCs/>
          <w:shd w:val="clear" w:color="auto" w:fill="FFFFFF"/>
        </w:rPr>
        <w:t>Social Politics: International Studies in Gender, State &amp; Society</w:t>
      </w:r>
      <w:r w:rsidRPr="0006586F">
        <w:rPr>
          <w:shd w:val="clear" w:color="auto" w:fill="FFFFFF"/>
        </w:rPr>
        <w:t>, 22(2), 257-269.</w:t>
      </w:r>
    </w:p>
    <w:p w:rsidR="009A7CCB" w:rsidRPr="00931758" w:rsidRDefault="000E5315" w:rsidP="004802B6">
      <w:pPr>
        <w:pStyle w:val="Schedulelist"/>
        <w:rPr>
          <w:b/>
          <w:szCs w:val="28"/>
        </w:rPr>
      </w:pPr>
      <w:r w:rsidRPr="00931758">
        <w:t>Wotherspoon, T., &amp; Han</w:t>
      </w:r>
      <w:r w:rsidR="00A65713" w:rsidRPr="00931758">
        <w:rPr>
          <w:szCs w:val="28"/>
        </w:rPr>
        <w:t xml:space="preserve">sen, J. (2013).  The “Idle no More” movement: Paradoxes of First Nations inclusion in the Canadian Context.  </w:t>
      </w:r>
      <w:r w:rsidR="00A65713" w:rsidRPr="00931758">
        <w:rPr>
          <w:i/>
          <w:szCs w:val="28"/>
        </w:rPr>
        <w:t>Social Inclusion</w:t>
      </w:r>
      <w:r w:rsidR="00A65713" w:rsidRPr="00931758">
        <w:rPr>
          <w:szCs w:val="28"/>
        </w:rPr>
        <w:t xml:space="preserve"> 1(1) pg. 21-36.  </w:t>
      </w:r>
    </w:p>
    <w:p w:rsidR="008C1E64" w:rsidRDefault="008C1E64" w:rsidP="004802B6">
      <w:pPr>
        <w:pStyle w:val="Heading2"/>
      </w:pPr>
      <w:bookmarkStart w:id="39" w:name="_Toc15475545"/>
      <w:r>
        <w:t xml:space="preserve">Week 8: </w:t>
      </w:r>
      <w:r w:rsidR="009050F5">
        <w:t>October 29, 2019</w:t>
      </w:r>
      <w:bookmarkEnd w:id="39"/>
    </w:p>
    <w:p w:rsidR="00271462" w:rsidRPr="004802B6" w:rsidRDefault="00271462" w:rsidP="004802B6">
      <w:pPr>
        <w:pStyle w:val="Heading3"/>
      </w:pPr>
      <w:r w:rsidRPr="004802B6">
        <w:t>Topics:</w:t>
      </w:r>
    </w:p>
    <w:p w:rsidR="00271462" w:rsidRPr="00745BAB" w:rsidRDefault="00271462" w:rsidP="004802B6">
      <w:pPr>
        <w:pStyle w:val="Schedulelist"/>
      </w:pPr>
      <w:r>
        <w:t>Care and “c</w:t>
      </w:r>
      <w:r w:rsidRPr="00745BAB">
        <w:t>aring problems”</w:t>
      </w:r>
    </w:p>
    <w:p w:rsidR="00271462" w:rsidRDefault="00271462" w:rsidP="004802B6">
      <w:pPr>
        <w:pStyle w:val="Schedulelist"/>
      </w:pPr>
      <w:r w:rsidRPr="00745BAB">
        <w:t>Markets, and ethics in caregiving</w:t>
      </w:r>
    </w:p>
    <w:p w:rsidR="00271462" w:rsidRPr="006A0240" w:rsidRDefault="00271462" w:rsidP="004802B6">
      <w:pPr>
        <w:pStyle w:val="Heading3"/>
        <w:rPr>
          <w:b/>
        </w:rPr>
      </w:pPr>
      <w:r w:rsidRPr="006A0240">
        <w:rPr>
          <w:b/>
        </w:rPr>
        <w:t>Readings:</w:t>
      </w:r>
    </w:p>
    <w:p w:rsidR="00271462" w:rsidRPr="0006586F" w:rsidRDefault="0018360A" w:rsidP="004802B6">
      <w:pPr>
        <w:pStyle w:val="Schedulelist"/>
        <w:rPr>
          <w:color w:val="000000"/>
        </w:rPr>
      </w:pPr>
      <w:hyperlink r:id="rId18" w:tooltip="Click to search for more items by this author" w:history="1">
        <w:r w:rsidR="00271462" w:rsidRPr="0006586F">
          <w:rPr>
            <w:rStyle w:val="Hyperlink"/>
            <w:rFonts w:cs="Arial"/>
            <w:color w:val="000000"/>
            <w:szCs w:val="24"/>
            <w:u w:val="none"/>
          </w:rPr>
          <w:t>Martin-Matthews, A.,</w:t>
        </w:r>
      </w:hyperlink>
      <w:r w:rsidR="00271462" w:rsidRPr="0006586F">
        <w:rPr>
          <w:rStyle w:val="titleauthoretc"/>
          <w:rFonts w:cs="Arial"/>
          <w:color w:val="000000"/>
        </w:rPr>
        <w:t xml:space="preserve"> </w:t>
      </w:r>
      <w:hyperlink r:id="rId19" w:tooltip="Click to search for more items by this author" w:history="1">
        <w:r w:rsidR="00271462" w:rsidRPr="0006586F">
          <w:rPr>
            <w:rStyle w:val="Hyperlink"/>
            <w:rFonts w:cs="Arial"/>
            <w:color w:val="000000"/>
            <w:szCs w:val="24"/>
            <w:u w:val="none"/>
          </w:rPr>
          <w:t>Sims-Gould, J.</w:t>
        </w:r>
      </w:hyperlink>
      <w:r w:rsidR="00271462" w:rsidRPr="0006586F">
        <w:rPr>
          <w:rStyle w:val="titleauthoretc"/>
          <w:rFonts w:cs="Arial"/>
          <w:color w:val="000000"/>
        </w:rPr>
        <w:t xml:space="preserve">, &amp; </w:t>
      </w:r>
      <w:hyperlink r:id="rId20" w:tooltip="Click to search for more items by this author" w:history="1">
        <w:r w:rsidR="00271462" w:rsidRPr="0006586F">
          <w:rPr>
            <w:rStyle w:val="Hyperlink"/>
            <w:rFonts w:cs="Arial"/>
            <w:color w:val="000000"/>
            <w:szCs w:val="24"/>
            <w:u w:val="none"/>
          </w:rPr>
          <w:t>Tong, C. E</w:t>
        </w:r>
      </w:hyperlink>
      <w:r w:rsidR="00271462" w:rsidRPr="0006586F">
        <w:rPr>
          <w:rStyle w:val="titleauthoretc"/>
          <w:rFonts w:cs="Arial"/>
          <w:color w:val="000000"/>
        </w:rPr>
        <w:t xml:space="preserve">. (2012/2013). </w:t>
      </w:r>
      <w:r w:rsidR="00271462" w:rsidRPr="0006586F">
        <w:rPr>
          <w:bCs/>
        </w:rPr>
        <w:t>Canada's complex and fractionalized home care context: Perspectives of workers, elderly clients, family car</w:t>
      </w:r>
      <w:r w:rsidR="00931758">
        <w:rPr>
          <w:bCs/>
        </w:rPr>
        <w:t>e</w:t>
      </w:r>
      <w:r w:rsidR="00271462" w:rsidRPr="0006586F">
        <w:rPr>
          <w:bCs/>
        </w:rPr>
        <w:t>ers, and home care managers.</w:t>
      </w:r>
      <w:r w:rsidR="00271462" w:rsidRPr="0006586F">
        <w:rPr>
          <w:rStyle w:val="apple-converted-space"/>
          <w:rFonts w:cs="Arial"/>
          <w:color w:val="000000"/>
        </w:rPr>
        <w:t> </w:t>
      </w:r>
      <w:hyperlink r:id="rId21" w:tooltip="Click to search for more items from this journal" w:history="1">
        <w:r w:rsidR="00271462" w:rsidRPr="0006586F">
          <w:rPr>
            <w:rStyle w:val="Strong"/>
            <w:rFonts w:cs="Arial"/>
            <w:b w:val="0"/>
            <w:i/>
            <w:color w:val="000000"/>
          </w:rPr>
          <w:t>Canadian Review of Social Policy</w:t>
        </w:r>
      </w:hyperlink>
      <w:r w:rsidR="00271462" w:rsidRPr="0006586F">
        <w:rPr>
          <w:rStyle w:val="titleauthoretc"/>
          <w:rFonts w:cs="Arial"/>
          <w:color w:val="000000"/>
        </w:rPr>
        <w:t>,</w:t>
      </w:r>
      <w:hyperlink r:id="rId22" w:tooltip="Click to search for more items from this issue" w:history="1">
        <w:r w:rsidR="00271462" w:rsidRPr="0006586F">
          <w:rPr>
            <w:rStyle w:val="Hyperlink"/>
            <w:rFonts w:cs="Arial"/>
            <w:color w:val="000000"/>
            <w:szCs w:val="24"/>
          </w:rPr>
          <w:t> 68/69</w:t>
        </w:r>
        <w:r w:rsidR="00271462" w:rsidRPr="0006586F">
          <w:fldChar w:fldCharType="begin"/>
        </w:r>
        <w:r w:rsidR="00271462" w:rsidRPr="0006586F">
          <w:instrText xml:space="preserve"> INCLUDEPICTURE "http://search.proquest.com.libaccess.lib.mcmaster.ca/assets/r20141.2.2-2/core/spacer.gif" \* MERGEFORMATINET </w:instrText>
        </w:r>
        <w:r w:rsidR="00271462" w:rsidRPr="0006586F">
          <w:fldChar w:fldCharType="separate"/>
        </w:r>
        <w:r w:rsidR="00186188" w:rsidRPr="0006586F">
          <w:rPr>
            <w:noProof/>
          </w:rPr>
          <mc:AlternateContent>
            <mc:Choice Requires="wps">
              <w:drawing>
                <wp:inline distT="0" distB="0" distL="0" distR="0" wp14:anchorId="61EAB627" wp14:editId="045AE9F0">
                  <wp:extent cx="33655" cy="33655"/>
                  <wp:effectExtent l="63500" t="12700" r="55245" b="4445"/>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6D56F" id="AutoShape 1" o:spid="_x0000_s1026"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K2mQIAAIsFAAAOAAAAZHJzL2Uyb0RvYy54bWysVM1u2zAMvg/YOwi6u/6JnMRGnaKN42FA&#10;txXo9gCKLcfCbMmTlDhdsXcfJSdp0l6GbToIokh95EdSvL7Zdy3aMaW5FBkOrwKMmChlxcUmw9++&#10;Ft4cI22oqGgrBcvwE9P4ZvH+3fXQpyySjWwrphCACJ0OfYYbY/rU93XZsI7qK9kzAcpaqo4aENXG&#10;rxQdAL1r/SgIpv4gVdUrWTKt4TYflXjh8OualeZLXWtmUJthiM24Xbl9bXd/cU3TjaJ9w8tDGPQv&#10;ougoF+D0BJVTQ9FW8TdQHS+V1LI2V6XsfFnXvGSOA7AJg1dsHhvaM8cFkqP7U5r0/4MtP+8eFOJV&#10;hicYCdpBiW63RjrPKLTpGXqdgtVj/6AsQd3fy/K7BoV/obGCBhu0Hj7JCmAowLiU7GvV2ZdAFu1d&#10;5p9OmWd7g0q4nEymcYxRCZrxaPFpenzaK20+MNkhe8iwgrI6aLq712Y0PZpYT0IWvG3hnqatuLgA&#10;zPEGHMNTq7MhuEo9J0Gymq/mxCPRdOWRIM+922JJvGkRzuJ8ki+XefjL+g1J2vCqYsK6OXZNSP6s&#10;Kof+Het96hstW15ZOBuSVpv1slVoR6FrC7dsJSD4MzP/MgynBi6vKIURCe6ixCum85lHChJ7ySyY&#10;e0GY3CXTgCQkLy4p3XPB/p0SGjKcxFHsqnQW9CtugVtvudG04wbmQsu7DM9PRjRtGK1WonKlNZS3&#10;4/ksFTb8l1RAxo6Fdt1qG3Ts6LWsnqBZlYR2grkAEwwOjVQ/MRpgGmRY/9hSxTBqPwr4bklIiB0f&#10;TiDxLAJBnWvW5xoqSoDKsMFoPC7NOHK2veKbBjyFLjFC2r9Wc9fC9gONUUH8VoAf75gcppMdKeey&#10;s3qZoYvfAAAA//8DAFBLAwQUAAYACAAAACEAAJh3ktcAAAABAQAADwAAAGRycy9kb3ducmV2Lnht&#10;bEyPQU/DMAyF70j8h8hI3FgK0wbqmk4TiBsgbQzt6jamqdY4VZJu5d8v7LJd/GQ9673PxXK0nTiQ&#10;D61jBY+TDARx7XTLjYLt9/vDC4gQkTV2jknBHwVYlrc3BebaHXlNh01sRArhkKMCE2OfSxlqQxbD&#10;xPXEyft13mJMq2+k9nhM4baTT1k2lxZbTg0Ge3o1VO83g1XwXL1th2n4GHQWVl8/2q/3u0+j1P3d&#10;uFqAiDTGyzH84yd0KBNT5QbWQXQK0iPxPJM3m4KoziLLQl6TlycAAAD//wMAUEsBAi0AFAAGAAgA&#10;AAAhALaDOJL+AAAA4QEAABMAAAAAAAAAAAAAAAAAAAAAAFtDb250ZW50X1R5cGVzXS54bWxQSwEC&#10;LQAUAAYACAAAACEAOP0h/9YAAACUAQAACwAAAAAAAAAAAAAAAAAvAQAAX3JlbHMvLnJlbHNQSwEC&#10;LQAUAAYACAAAACEAO3bitpkCAACLBQAADgAAAAAAAAAAAAAAAAAuAgAAZHJzL2Uyb0RvYy54bWxQ&#10;SwECLQAUAAYACAAAACEAAJh3ktcAAAABAQAADwAAAAAAAAAAAAAAAADzBAAAZHJzL2Rvd25yZXYu&#10;eG1sUEsFBgAAAAAEAAQA8wAAAPcFAAAAAA==&#10;" filled="f" stroked="f">
                  <v:path arrowok="t"/>
                  <w10:anchorlock/>
                </v:rect>
              </w:pict>
            </mc:Fallback>
          </mc:AlternateContent>
        </w:r>
        <w:r w:rsidR="00271462" w:rsidRPr="0006586F">
          <w:fldChar w:fldCharType="end"/>
        </w:r>
      </w:hyperlink>
      <w:r w:rsidR="00553456" w:rsidRPr="0006586F">
        <w:t xml:space="preserve">pg. </w:t>
      </w:r>
      <w:r w:rsidR="00271462" w:rsidRPr="0006586F">
        <w:rPr>
          <w:rStyle w:val="titleauthoretc"/>
          <w:rFonts w:cs="Arial"/>
          <w:color w:val="000000"/>
        </w:rPr>
        <w:t>55-74.</w:t>
      </w:r>
    </w:p>
    <w:p w:rsidR="00271462" w:rsidRPr="0006586F" w:rsidRDefault="00271462" w:rsidP="004802B6">
      <w:pPr>
        <w:pStyle w:val="Schedulelist"/>
        <w:rPr>
          <w:rStyle w:val="Strong"/>
          <w:rFonts w:cs="Arial"/>
          <w:b w:val="0"/>
          <w:color w:val="000000"/>
          <w:shd w:val="clear" w:color="auto" w:fill="FFFFFF"/>
        </w:rPr>
      </w:pPr>
      <w:r w:rsidRPr="0006586F">
        <w:rPr>
          <w:rStyle w:val="Strong"/>
          <w:rFonts w:cs="Arial"/>
          <w:b w:val="0"/>
          <w:color w:val="000000"/>
          <w:shd w:val="clear" w:color="auto" w:fill="FFFFFF"/>
        </w:rPr>
        <w:t xml:space="preserve">Novek, S. (2013). Filipino health care aides and the nursing home labour market in Winnipeg. </w:t>
      </w:r>
      <w:r w:rsidRPr="0006586F">
        <w:rPr>
          <w:rStyle w:val="Strong"/>
          <w:rFonts w:cs="Arial"/>
          <w:b w:val="0"/>
          <w:i/>
          <w:color w:val="000000"/>
          <w:shd w:val="clear" w:color="auto" w:fill="FFFFFF"/>
        </w:rPr>
        <w:t>Canadian Journal on Aging</w:t>
      </w:r>
      <w:r w:rsidRPr="0006586F">
        <w:rPr>
          <w:rStyle w:val="Strong"/>
          <w:rFonts w:cs="Arial"/>
          <w:b w:val="0"/>
          <w:color w:val="000000"/>
          <w:shd w:val="clear" w:color="auto" w:fill="FFFFFF"/>
        </w:rPr>
        <w:t xml:space="preserve">, 32(4), 405-416. </w:t>
      </w:r>
    </w:p>
    <w:p w:rsidR="00271462" w:rsidRPr="0006586F" w:rsidRDefault="00271462" w:rsidP="004802B6">
      <w:pPr>
        <w:pStyle w:val="Schedulelist"/>
        <w:rPr>
          <w:color w:val="000000"/>
          <w:shd w:val="clear" w:color="auto" w:fill="FFFFFF"/>
        </w:rPr>
      </w:pPr>
      <w:bookmarkStart w:id="40" w:name="aff-2"/>
      <w:bookmarkEnd w:id="40"/>
      <w:r w:rsidRPr="0006586F">
        <w:rPr>
          <w:rStyle w:val="Strong"/>
          <w:rFonts w:cs="Arial"/>
          <w:b w:val="0"/>
          <w:color w:val="000000"/>
          <w:shd w:val="clear" w:color="auto" w:fill="FFFFFF"/>
        </w:rPr>
        <w:t>Zhou</w:t>
      </w:r>
      <w:r w:rsidRPr="0006586F">
        <w:rPr>
          <w:color w:val="000000"/>
          <w:shd w:val="clear" w:color="auto" w:fill="FFFFFF"/>
        </w:rPr>
        <w:t>, Y.R. (2013). Toward transnational care interdependence: Rethinking the relationships between care, immigration and social policy.</w:t>
      </w:r>
      <w:r w:rsidRPr="0006586F">
        <w:rPr>
          <w:rStyle w:val="apple-converted-space"/>
          <w:rFonts w:cs="Arial"/>
          <w:color w:val="000000"/>
          <w:shd w:val="clear" w:color="auto" w:fill="FFFFFF"/>
        </w:rPr>
        <w:t> </w:t>
      </w:r>
      <w:r w:rsidRPr="0006586F">
        <w:rPr>
          <w:rStyle w:val="Emphasis"/>
          <w:rFonts w:cs="Arial"/>
          <w:color w:val="000000"/>
          <w:shd w:val="clear" w:color="auto" w:fill="FFFFFF"/>
        </w:rPr>
        <w:t>Global Social Policy</w:t>
      </w:r>
      <w:r w:rsidRPr="0006586F">
        <w:rPr>
          <w:color w:val="000000"/>
          <w:shd w:val="clear" w:color="auto" w:fill="FFFFFF"/>
        </w:rPr>
        <w:t>, 13(3), 280-298.</w:t>
      </w:r>
    </w:p>
    <w:p w:rsidR="008C1E64" w:rsidRDefault="008C1E64" w:rsidP="004802B6">
      <w:pPr>
        <w:pStyle w:val="Heading2"/>
      </w:pPr>
      <w:bookmarkStart w:id="41" w:name="_Toc15475546"/>
      <w:r>
        <w:lastRenderedPageBreak/>
        <w:t xml:space="preserve">Week 9: </w:t>
      </w:r>
      <w:r w:rsidR="009050F5">
        <w:t>November 5, 2019.</w:t>
      </w:r>
      <w:bookmarkEnd w:id="41"/>
    </w:p>
    <w:p w:rsidR="00271462" w:rsidRDefault="00271462" w:rsidP="004802B6">
      <w:pPr>
        <w:pStyle w:val="Heading3"/>
      </w:pPr>
      <w:r w:rsidRPr="004802B6">
        <w:t xml:space="preserve">Topics: </w:t>
      </w:r>
    </w:p>
    <w:p w:rsidR="00BD6BE4" w:rsidRDefault="00BD6BE4" w:rsidP="00BD6BE4">
      <w:pPr>
        <w:pStyle w:val="Schedulelist"/>
      </w:pPr>
      <w:r w:rsidRPr="00D74D0A">
        <w:t>Understanding health disparities in the context of social policy</w:t>
      </w:r>
    </w:p>
    <w:p w:rsidR="00BD6BE4" w:rsidRPr="004802B6" w:rsidRDefault="00BD6BE4" w:rsidP="00BD6BE4">
      <w:pPr>
        <w:pStyle w:val="Heading3"/>
      </w:pPr>
      <w:r w:rsidRPr="006A0240">
        <w:rPr>
          <w:b/>
        </w:rPr>
        <w:t>Readings</w:t>
      </w:r>
      <w:r w:rsidRPr="004802B6">
        <w:t>:</w:t>
      </w:r>
    </w:p>
    <w:p w:rsidR="00BD6BE4" w:rsidRPr="00B115E9" w:rsidRDefault="00BD6BE4" w:rsidP="00BD6BE4">
      <w:pPr>
        <w:pStyle w:val="Schedulelist"/>
      </w:pPr>
      <w:r w:rsidRPr="00B115E9">
        <w:t xml:space="preserve">Mitchell, T., &amp; MacLeod, T. (2014). </w:t>
      </w:r>
      <w:hyperlink r:id="rId23" w:history="1">
        <w:r w:rsidRPr="00B115E9">
          <w:t>Aboriginal social policy: A critical community mental health issue</w:t>
        </w:r>
      </w:hyperlink>
      <w:r w:rsidRPr="00B115E9">
        <w:t xml:space="preserve">. </w:t>
      </w:r>
      <w:r w:rsidRPr="00B115E9">
        <w:rPr>
          <w:i/>
        </w:rPr>
        <w:t>Canadian Journal of Community Mental Health</w:t>
      </w:r>
      <w:r w:rsidRPr="00B115E9">
        <w:t>, 33(1), 109-122.</w:t>
      </w:r>
    </w:p>
    <w:p w:rsidR="00BD6BE4" w:rsidRPr="00B115E9" w:rsidRDefault="00BD6BE4" w:rsidP="00BD6BE4">
      <w:pPr>
        <w:pStyle w:val="Schedulelist"/>
      </w:pPr>
      <w:r w:rsidRPr="00B115E9">
        <w:t xml:space="preserve">Mulé, N. J., &amp; Smith, M. </w:t>
      </w:r>
      <w:r w:rsidRPr="00B115E9">
        <w:rPr>
          <w:kern w:val="36"/>
        </w:rPr>
        <w:t>(2014). Invisible populations: LGBTQ people and federal health policy in Canada.</w:t>
      </w:r>
      <w:r w:rsidRPr="00B115E9">
        <w:rPr>
          <w:i/>
          <w:kern w:val="36"/>
        </w:rPr>
        <w:t xml:space="preserve"> </w:t>
      </w:r>
      <w:r w:rsidRPr="00B115E9">
        <w:rPr>
          <w:i/>
        </w:rPr>
        <w:t>Canadian Public Administration</w:t>
      </w:r>
      <w:r w:rsidRPr="00B115E9">
        <w:rPr>
          <w:kern w:val="36"/>
        </w:rPr>
        <w:t xml:space="preserve">, </w:t>
      </w:r>
      <w:hyperlink r:id="rId24" w:history="1">
        <w:r w:rsidRPr="00B115E9">
          <w:t>57(2),</w:t>
        </w:r>
      </w:hyperlink>
      <w:r w:rsidRPr="00B115E9">
        <w:t xml:space="preserve"> </w:t>
      </w:r>
      <w:r w:rsidRPr="00B115E9">
        <w:rPr>
          <w:bdr w:val="none" w:sz="0" w:space="0" w:color="auto" w:frame="1"/>
        </w:rPr>
        <w:t>234–255</w:t>
      </w:r>
      <w:r w:rsidRPr="00B115E9">
        <w:t>.</w:t>
      </w:r>
    </w:p>
    <w:p w:rsidR="00BD6BE4" w:rsidRDefault="00BD6BE4" w:rsidP="00BD6BE4">
      <w:pPr>
        <w:pStyle w:val="Schedulelist"/>
        <w:rPr>
          <w:rFonts w:cs="Arial"/>
          <w:color w:val="222222"/>
          <w:shd w:val="clear" w:color="auto" w:fill="FFFFFF"/>
        </w:rPr>
      </w:pPr>
      <w:r w:rsidRPr="00B115E9">
        <w:rPr>
          <w:rFonts w:cs="Arial"/>
          <w:color w:val="222222"/>
          <w:shd w:val="clear" w:color="auto" w:fill="FFFFFF"/>
        </w:rPr>
        <w:t>Hammack, P. L., &amp; Cohler,</w:t>
      </w:r>
      <w:r w:rsidRPr="00D74D0A">
        <w:rPr>
          <w:rFonts w:cs="Arial"/>
          <w:color w:val="222222"/>
          <w:shd w:val="clear" w:color="auto" w:fill="FFFFFF"/>
        </w:rPr>
        <w:t xml:space="preserve"> B. J. (2011). Narrative, identity, and the politics of exclusion: Social change and the gay and lesbian life course.</w:t>
      </w:r>
      <w:r w:rsidRPr="00D74D0A">
        <w:rPr>
          <w:rStyle w:val="apple-converted-space"/>
          <w:rFonts w:cs="Arial"/>
          <w:b/>
          <w:color w:val="222222"/>
          <w:shd w:val="clear" w:color="auto" w:fill="FFFFFF"/>
        </w:rPr>
        <w:t> </w:t>
      </w:r>
      <w:r w:rsidRPr="00D74D0A">
        <w:rPr>
          <w:rFonts w:cs="Arial"/>
          <w:i/>
          <w:iCs/>
          <w:color w:val="222222"/>
          <w:shd w:val="clear" w:color="auto" w:fill="FFFFFF"/>
        </w:rPr>
        <w:t>Sexuality Research and Social Policy</w:t>
      </w:r>
      <w:r w:rsidRPr="00D74D0A">
        <w:rPr>
          <w:rFonts w:cs="Arial"/>
          <w:color w:val="222222"/>
          <w:shd w:val="clear" w:color="auto" w:fill="FFFFFF"/>
        </w:rPr>
        <w:t>,</w:t>
      </w:r>
      <w:r w:rsidRPr="00D74D0A">
        <w:rPr>
          <w:rStyle w:val="apple-converted-space"/>
          <w:rFonts w:cs="Arial"/>
          <w:b/>
          <w:color w:val="222222"/>
          <w:shd w:val="clear" w:color="auto" w:fill="FFFFFF"/>
        </w:rPr>
        <w:t> </w:t>
      </w:r>
      <w:r w:rsidRPr="00D74D0A">
        <w:rPr>
          <w:rFonts w:cs="Arial"/>
          <w:i/>
          <w:iCs/>
          <w:color w:val="222222"/>
          <w:shd w:val="clear" w:color="auto" w:fill="FFFFFF"/>
        </w:rPr>
        <w:t>8</w:t>
      </w:r>
      <w:r w:rsidRPr="00D74D0A">
        <w:rPr>
          <w:rFonts w:cs="Arial"/>
          <w:color w:val="222222"/>
          <w:shd w:val="clear" w:color="auto" w:fill="FFFFFF"/>
        </w:rPr>
        <w:t>(3), 162-182.</w:t>
      </w:r>
    </w:p>
    <w:p w:rsidR="00BD6BE4" w:rsidRPr="00BD6BE4" w:rsidRDefault="00BD6BE4" w:rsidP="00BD6BE4">
      <w:pPr>
        <w:pStyle w:val="Schedulelist"/>
        <w:rPr>
          <w:rFonts w:ascii="Times" w:hAnsi="Times"/>
          <w:szCs w:val="24"/>
        </w:rPr>
      </w:pPr>
      <w:r w:rsidRPr="00B115E9">
        <w:rPr>
          <w:rFonts w:cs="Arial"/>
          <w:bCs/>
          <w:szCs w:val="24"/>
        </w:rPr>
        <w:t>Onishenko, D. &amp; Erbland,</w:t>
      </w:r>
      <w:r w:rsidRPr="00215EAE">
        <w:rPr>
          <w:rFonts w:cs="Arial"/>
          <w:bCs/>
          <w:szCs w:val="24"/>
        </w:rPr>
        <w:t xml:space="preserve"> J. (2016). The case of Ashley Smith: Policy window or policy failure? </w:t>
      </w:r>
      <w:r w:rsidRPr="00215EAE">
        <w:rPr>
          <w:rFonts w:cs="Arial"/>
          <w:szCs w:val="24"/>
          <w:shd w:val="clear" w:color="auto" w:fill="FFFFFF"/>
        </w:rPr>
        <w:t xml:space="preserve"> Canadian Review of Social Policy 76(1), 70-89.</w:t>
      </w:r>
    </w:p>
    <w:p w:rsidR="008C1E64" w:rsidRDefault="008C1E64" w:rsidP="004802B6">
      <w:pPr>
        <w:pStyle w:val="Heading2"/>
      </w:pPr>
      <w:bookmarkStart w:id="42" w:name="_Toc15475547"/>
      <w:r>
        <w:t xml:space="preserve">Week 10: </w:t>
      </w:r>
      <w:r w:rsidR="009050F5">
        <w:t>November 12, 2019.</w:t>
      </w:r>
      <w:bookmarkEnd w:id="42"/>
    </w:p>
    <w:p w:rsidR="00271462" w:rsidRPr="004802B6" w:rsidRDefault="00271462" w:rsidP="004802B6">
      <w:pPr>
        <w:pStyle w:val="Heading3"/>
      </w:pPr>
      <w:r w:rsidRPr="004802B6">
        <w:t>Topics:</w:t>
      </w:r>
    </w:p>
    <w:p w:rsidR="00BD6BE4" w:rsidRDefault="00BD6BE4" w:rsidP="00BD6BE4">
      <w:pPr>
        <w:pStyle w:val="Schedulelist"/>
      </w:pPr>
      <w:r w:rsidRPr="00D74D0A">
        <w:t>The complex relationship between social policy and inequalities</w:t>
      </w:r>
    </w:p>
    <w:p w:rsidR="00BD6BE4" w:rsidRPr="0063578A" w:rsidRDefault="00BD6BE4" w:rsidP="00BD6BE4">
      <w:pPr>
        <w:pStyle w:val="Heading3"/>
        <w:rPr>
          <w:b/>
        </w:rPr>
      </w:pPr>
      <w:r w:rsidRPr="0063578A">
        <w:rPr>
          <w:b/>
        </w:rPr>
        <w:t>Readings:</w:t>
      </w:r>
    </w:p>
    <w:p w:rsidR="00BD6BE4" w:rsidRPr="00B115E9" w:rsidRDefault="00BD6BE4" w:rsidP="00BD6BE4">
      <w:pPr>
        <w:pStyle w:val="Schedulelist"/>
        <w:rPr>
          <w:i/>
          <w:lang w:val="en-GB"/>
        </w:rPr>
      </w:pPr>
      <w:r w:rsidRPr="00B115E9">
        <w:t xml:space="preserve">Malacrida, C. (2010). Income support policy in Canada and the UK: Different, but much the same. </w:t>
      </w:r>
      <w:r w:rsidRPr="00B115E9">
        <w:rPr>
          <w:i/>
          <w:color w:val="000000"/>
        </w:rPr>
        <w:t>Disability &amp; Society</w:t>
      </w:r>
      <w:r w:rsidRPr="00B115E9">
        <w:rPr>
          <w:color w:val="000000"/>
        </w:rPr>
        <w:t xml:space="preserve">, 25(6), 673-686.  </w:t>
      </w:r>
    </w:p>
    <w:p w:rsidR="00BD6BE4" w:rsidRPr="0006586F" w:rsidRDefault="0018360A" w:rsidP="00BD6BE4">
      <w:pPr>
        <w:pStyle w:val="Schedulelist"/>
        <w:rPr>
          <w:rStyle w:val="titleauthoretc"/>
          <w:rFonts w:cs="Arial"/>
          <w:color w:val="000000"/>
        </w:rPr>
      </w:pPr>
      <w:hyperlink r:id="rId25" w:tooltip="Click to search for more items by this author" w:history="1">
        <w:r w:rsidR="00BD6BE4" w:rsidRPr="0006586F">
          <w:rPr>
            <w:rStyle w:val="Hyperlink"/>
            <w:rFonts w:cs="Arial"/>
            <w:color w:val="000000"/>
            <w:szCs w:val="24"/>
          </w:rPr>
          <w:t>Palmater, P. D</w:t>
        </w:r>
      </w:hyperlink>
      <w:r w:rsidR="00BD6BE4" w:rsidRPr="0006586F">
        <w:rPr>
          <w:rStyle w:val="titleauthoretc"/>
          <w:rFonts w:cs="Arial"/>
          <w:color w:val="000000"/>
        </w:rPr>
        <w:t xml:space="preserve"> (2011).</w:t>
      </w:r>
      <w:r w:rsidR="00BD6BE4" w:rsidRPr="0006586F">
        <w:rPr>
          <w:rStyle w:val="apple-converted-space"/>
          <w:rFonts w:cs="Arial"/>
          <w:color w:val="000000"/>
        </w:rPr>
        <w:t> </w:t>
      </w:r>
      <w:r w:rsidR="00BD6BE4" w:rsidRPr="0006586F">
        <w:t xml:space="preserve">Stretched beyond human limits: Death by poverty in First Nations. </w:t>
      </w:r>
      <w:hyperlink r:id="rId26" w:tooltip="Click to search for more items from this journal" w:history="1">
        <w:r w:rsidR="00BD6BE4" w:rsidRPr="0006586F">
          <w:rPr>
            <w:rStyle w:val="Strong"/>
            <w:rFonts w:cs="Arial"/>
            <w:b w:val="0"/>
            <w:i/>
            <w:color w:val="000000"/>
          </w:rPr>
          <w:t>Canadian Review of Social Policy</w:t>
        </w:r>
      </w:hyperlink>
      <w:r w:rsidR="00BD6BE4" w:rsidRPr="0006586F">
        <w:rPr>
          <w:rStyle w:val="titleauthoretc"/>
          <w:rFonts w:cs="Arial"/>
          <w:i/>
          <w:color w:val="000000"/>
        </w:rPr>
        <w:t>,</w:t>
      </w:r>
      <w:r w:rsidR="00BD6BE4" w:rsidRPr="0006586F">
        <w:rPr>
          <w:rStyle w:val="titleauthoretc"/>
          <w:rFonts w:cs="Arial"/>
          <w:color w:val="000000"/>
        </w:rPr>
        <w:t xml:space="preserve"> </w:t>
      </w:r>
      <w:hyperlink r:id="rId27" w:tooltip="Click to search for more items from this issue" w:history="1">
        <w:r w:rsidR="00BD6BE4" w:rsidRPr="0006586F">
          <w:rPr>
            <w:rStyle w:val="Hyperlink"/>
            <w:rFonts w:cs="Arial"/>
            <w:color w:val="000000"/>
            <w:szCs w:val="24"/>
          </w:rPr>
          <w:t>65/66</w:t>
        </w:r>
      </w:hyperlink>
      <w:r w:rsidR="00BD6BE4" w:rsidRPr="0006586F">
        <w:rPr>
          <w:rStyle w:val="titleauthoretc"/>
          <w:rFonts w:cs="Arial"/>
          <w:color w:val="000000"/>
        </w:rPr>
        <w:t>, 112-127.</w:t>
      </w:r>
    </w:p>
    <w:p w:rsidR="00BD6BE4" w:rsidRDefault="0018360A" w:rsidP="00BD6BE4">
      <w:pPr>
        <w:pStyle w:val="Schedulelist"/>
      </w:pPr>
      <w:hyperlink r:id="rId28" w:tooltip="Click to search for more items by this author" w:history="1">
        <w:r w:rsidR="00BD6BE4" w:rsidRPr="0006586F">
          <w:rPr>
            <w:rStyle w:val="Hyperlink"/>
            <w:color w:val="auto"/>
          </w:rPr>
          <w:t>Fernando, S.</w:t>
        </w:r>
      </w:hyperlink>
      <w:r w:rsidR="00BD6BE4" w:rsidRPr="0006586F">
        <w:t xml:space="preserve">, &amp; </w:t>
      </w:r>
      <w:hyperlink r:id="rId29" w:tooltip="Click to search for more items by this author" w:history="1">
        <w:r w:rsidR="00BD6BE4" w:rsidRPr="0006586F">
          <w:rPr>
            <w:rStyle w:val="Hyperlink"/>
            <w:color w:val="auto"/>
          </w:rPr>
          <w:t xml:space="preserve">Earle, B. </w:t>
        </w:r>
      </w:hyperlink>
      <w:r w:rsidR="00BD6BE4" w:rsidRPr="0006586F">
        <w:t xml:space="preserve">(2011). Linking poverty reduction and economic recovery: Supporting community responses to austerity in Ontario. </w:t>
      </w:r>
      <w:hyperlink r:id="rId30" w:tooltip="Click to search for more items from this journal" w:history="1">
        <w:r w:rsidR="00BD6BE4" w:rsidRPr="0006586F">
          <w:rPr>
            <w:rStyle w:val="Hyperlink"/>
            <w:bCs/>
            <w:i/>
            <w:color w:val="auto"/>
          </w:rPr>
          <w:t>Canadian Review of Social Policy</w:t>
        </w:r>
      </w:hyperlink>
      <w:r w:rsidR="00BD6BE4" w:rsidRPr="0006586F">
        <w:t>,</w:t>
      </w:r>
      <w:hyperlink r:id="rId31" w:tooltip="Click to search for more items from this issue" w:history="1">
        <w:r w:rsidR="00BD6BE4" w:rsidRPr="0006586F">
          <w:rPr>
            <w:rStyle w:val="Hyperlink"/>
            <w:color w:val="auto"/>
          </w:rPr>
          <w:t> 65/66</w:t>
        </w:r>
        <w:r w:rsidR="00BD6BE4" w:rsidRPr="0006586F">
          <w:rPr>
            <w:rStyle w:val="Hyperlink"/>
            <w:color w:val="auto"/>
          </w:rPr>
          <w:fldChar w:fldCharType="begin"/>
        </w:r>
        <w:r w:rsidR="00BD6BE4" w:rsidRPr="0006586F">
          <w:rPr>
            <w:rStyle w:val="Hyperlink"/>
            <w:color w:val="auto"/>
          </w:rPr>
          <w:instrText xml:space="preserve"> INCLUDEPICTURE "http://search.proquest.com.libaccess.lib.mcmaster.ca/assets/r20141.2.2-2/core/spacer.gif" \* MERGEFORMATINET </w:instrText>
        </w:r>
        <w:r w:rsidR="00BD6BE4" w:rsidRPr="0006586F">
          <w:rPr>
            <w:rStyle w:val="Hyperlink"/>
            <w:color w:val="auto"/>
          </w:rPr>
          <w:fldChar w:fldCharType="separate"/>
        </w:r>
        <w:r w:rsidR="00BD6BE4" w:rsidRPr="0006586F">
          <w:rPr>
            <w:noProof/>
          </w:rPr>
          <mc:AlternateContent>
            <mc:Choice Requires="wps">
              <w:drawing>
                <wp:inline distT="0" distB="0" distL="0" distR="0" wp14:anchorId="2ECD41A7" wp14:editId="135C769E">
                  <wp:extent cx="33655" cy="33655"/>
                  <wp:effectExtent l="63500" t="12700" r="55245" b="4445"/>
                  <wp:docPr id="2" name="AutoShape 2" descr="spac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DABC95" id="AutoShape 2" o:spid="_x0000_s1026" alt="spacer"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u7ogIAAJoFAAAOAAAAZHJzL2Uyb0RvYy54bWysVNtu2zAMfR+wfxD07vpS52KjTtHG8TCg&#10;2wp0+wBFkmNhtuRJSpyu2L+Pkps0aV+GbX4wxIsOeUiKV9f7rkU7ro1QssDxRYQRl1QxITcF/va1&#10;CuYYGUskI62SvMCP3ODrxft3V0Of80Q1qmVcIwCRJh/6AjfW9nkYGtrwjpgL1XMJxlrpjlgQ9SZk&#10;mgyA3rVhEkXTcFCa9VpRbgxoy9GIFx6/rjm1X+racIvaAkNu1v+1/6/dP1xckXyjSd8I+pwG+Yss&#10;OiIkBD1ClcQStNXiDVQnqFZG1faCqi5UdS0o9xyATRy9YvPQkJ57LlAc0x/LZP4fLP28u9dIsAIn&#10;GEnSQYtutlb5yAhUjBsK5TI9oVy7ag29yeHSQ3+vHV/T3yn63YAhPLM4wYAPWg+fFANUAqi+Qvta&#10;d+4mcEd734jHYyP43iIKysvL6WSCEQXLeHT4JD9c7bWxH7jqkDsUWEOXPTTZ3Rk7uh5cXCSpKtG2&#10;oCd5K88UgDlqIDBcdTaXgm/cUxZlq/lqngZpMl0FaVSWwU21TINpFc8m5WW5XJbxLxc3TvNGMMal&#10;C3MYojj9syY9j/PY/uMYGdUK5uBcSkZv1stWox2BIa785zoByZ+4hedpeDNweUUpTtLoNsmCajqf&#10;BWmVToJsFs2DKM5us2mUZmlZnVO6E5L/OyU0FDibJBPfpZOkX3GL/PeWG8k7YWFNtKIr8PzoRPKG&#10;E7aSzLfWEtGO55NSuPRfSgEVOzTaT6sb0HGi14o9wrBqBeMEawIWGhwapX9iNMBygAfwY0s0x6j9&#10;KOH1ZXGaum3ihXQyS0DQp5b1qYVIClAFthiNx6UdN9C212LTQKTYF0Yq9/Rq4UfYPaAxK8jfCbAA&#10;PJPnZeU2zKnsvV5W6uI3AAAA//8DAFBLAwQUAAYACAAAACEAAJh3ktcAAAABAQAADwAAAGRycy9k&#10;b3ducmV2LnhtbEyPQU/DMAyF70j8h8hI3FgK0wbqmk4TiBsgbQzt6jamqdY4VZJu5d8v7LJd/GQ9&#10;673PxXK0nTiQD61jBY+TDARx7XTLjYLt9/vDC4gQkTV2jknBHwVYlrc3BebaHXlNh01sRArhkKMC&#10;E2OfSxlqQxbDxPXEyft13mJMq2+k9nhM4baTT1k2lxZbTg0Ge3o1VO83g1XwXL1th2n4GHQWVl8/&#10;2q/3u0+j1P3duFqAiDTGyzH84yd0KBNT5QbWQXQK0iPxPJM3m4KoziLLQl6TlycAAAD//wMAUEsB&#10;Ai0AFAAGAAgAAAAhALaDOJL+AAAA4QEAABMAAAAAAAAAAAAAAAAAAAAAAFtDb250ZW50X1R5cGVz&#10;XS54bWxQSwECLQAUAAYACAAAACEAOP0h/9YAAACUAQAACwAAAAAAAAAAAAAAAAAvAQAAX3JlbHMv&#10;LnJlbHNQSwECLQAUAAYACAAAACEA5XZLu6ICAACaBQAADgAAAAAAAAAAAAAAAAAuAgAAZHJzL2Uy&#10;b0RvYy54bWxQSwECLQAUAAYACAAAACEAAJh3ktcAAAABAQAADwAAAAAAAAAAAAAAAAD8BAAAZHJz&#10;L2Rvd25yZXYueG1sUEsFBgAAAAAEAAQA8wAAAAAGAAAAAA==&#10;" filled="f" stroked="f">
                  <v:path arrowok="t"/>
                  <w10:anchorlock/>
                </v:rect>
              </w:pict>
            </mc:Fallback>
          </mc:AlternateContent>
        </w:r>
        <w:r w:rsidR="00BD6BE4" w:rsidRPr="0006586F">
          <w:rPr>
            <w:rStyle w:val="Hyperlink"/>
            <w:color w:val="auto"/>
          </w:rPr>
          <w:fldChar w:fldCharType="end"/>
        </w:r>
      </w:hyperlink>
      <w:r w:rsidR="00BD6BE4" w:rsidRPr="0006586F">
        <w:t>31-44.</w:t>
      </w:r>
    </w:p>
    <w:p w:rsidR="00271462" w:rsidRPr="008E1A36" w:rsidRDefault="00BD6BE4" w:rsidP="008E1A36">
      <w:pPr>
        <w:pStyle w:val="Schedulelist"/>
      </w:pPr>
      <w:r w:rsidRPr="00F429C4">
        <w:rPr>
          <w:lang w:val="en"/>
        </w:rPr>
        <w:t xml:space="preserve">Shantz, J. (2011). Poverty, social movements and community health: The campaign for the Special Diet Allowance in Ontario. </w:t>
      </w:r>
      <w:r w:rsidRPr="00F429C4">
        <w:rPr>
          <w:i/>
          <w:lang w:val="en"/>
        </w:rPr>
        <w:t>Journal of Poverty and Social Justice</w:t>
      </w:r>
      <w:r w:rsidRPr="00F429C4">
        <w:rPr>
          <w:lang w:val="en"/>
        </w:rPr>
        <w:t>, 19(2), 145-158</w:t>
      </w:r>
    </w:p>
    <w:p w:rsidR="008C1E64" w:rsidRDefault="008C1E64" w:rsidP="004802B6">
      <w:pPr>
        <w:pStyle w:val="Heading2"/>
      </w:pPr>
      <w:bookmarkStart w:id="43" w:name="_Toc15475548"/>
      <w:r>
        <w:t xml:space="preserve">Week 11: </w:t>
      </w:r>
      <w:r w:rsidR="009050F5">
        <w:t>November 19, 2019</w:t>
      </w:r>
      <w:bookmarkEnd w:id="43"/>
    </w:p>
    <w:p w:rsidR="00271462" w:rsidRDefault="00271462" w:rsidP="004802B6">
      <w:pPr>
        <w:pStyle w:val="Heading3"/>
      </w:pPr>
      <w:r w:rsidRPr="004802B6">
        <w:t>Topics:</w:t>
      </w:r>
    </w:p>
    <w:p w:rsidR="00BD6BE4" w:rsidRPr="00942E1D" w:rsidRDefault="00BD6BE4" w:rsidP="00BD6BE4">
      <w:pPr>
        <w:pStyle w:val="Schedulelist"/>
      </w:pPr>
      <w:r w:rsidRPr="00942E1D">
        <w:t xml:space="preserve">Aging: Old age security policies </w:t>
      </w:r>
    </w:p>
    <w:p w:rsidR="00BD6BE4" w:rsidRDefault="00BD6BE4" w:rsidP="00BD6BE4">
      <w:pPr>
        <w:pStyle w:val="Schedulelist"/>
      </w:pPr>
      <w:r w:rsidRPr="00942E1D">
        <w:t>Inadequacy, inequality, and risk in policies for aging people.</w:t>
      </w:r>
    </w:p>
    <w:p w:rsidR="00BD6BE4" w:rsidRPr="006A0240" w:rsidRDefault="00BD6BE4" w:rsidP="00BD6BE4">
      <w:pPr>
        <w:pStyle w:val="Heading3"/>
        <w:rPr>
          <w:b/>
        </w:rPr>
      </w:pPr>
      <w:r w:rsidRPr="006A0240">
        <w:rPr>
          <w:b/>
        </w:rPr>
        <w:t>Readings:</w:t>
      </w:r>
    </w:p>
    <w:p w:rsidR="00BD6BE4" w:rsidRPr="00D74D0A" w:rsidRDefault="00BD6BE4" w:rsidP="00BD6BE4">
      <w:pPr>
        <w:pStyle w:val="Schedulelist"/>
        <w:rPr>
          <w:rFonts w:eastAsia="Arial Unicode MS"/>
          <w:color w:val="000000"/>
        </w:rPr>
      </w:pPr>
      <w:r w:rsidRPr="00D74D0A">
        <w:rPr>
          <w:shd w:val="clear" w:color="auto" w:fill="FFFFFF"/>
        </w:rPr>
        <w:t>LaRochelle-Côté, S., Myles, J., &amp; Picot, G. (2012). Income replacement rates among Canadian seniors: The effect of widowhood and divorce.</w:t>
      </w:r>
      <w:r w:rsidRPr="00D74D0A">
        <w:rPr>
          <w:rStyle w:val="apple-converted-space"/>
          <w:rFonts w:cs="Arial"/>
          <w:b/>
          <w:color w:val="222222"/>
          <w:shd w:val="clear" w:color="auto" w:fill="FFFFFF"/>
        </w:rPr>
        <w:t> </w:t>
      </w:r>
      <w:r w:rsidRPr="00D74D0A">
        <w:rPr>
          <w:i/>
          <w:iCs/>
          <w:shd w:val="clear" w:color="auto" w:fill="FFFFFF"/>
        </w:rPr>
        <w:t>Canadian Public Policy</w:t>
      </w:r>
      <w:r w:rsidRPr="00D74D0A">
        <w:rPr>
          <w:shd w:val="clear" w:color="auto" w:fill="FFFFFF"/>
        </w:rPr>
        <w:t>,</w:t>
      </w:r>
      <w:r w:rsidRPr="00D74D0A">
        <w:rPr>
          <w:rStyle w:val="apple-converted-space"/>
          <w:rFonts w:cs="Arial"/>
          <w:b/>
          <w:color w:val="222222"/>
          <w:shd w:val="clear" w:color="auto" w:fill="FFFFFF"/>
        </w:rPr>
        <w:t> </w:t>
      </w:r>
      <w:r w:rsidRPr="00D74D0A">
        <w:rPr>
          <w:i/>
          <w:iCs/>
          <w:shd w:val="clear" w:color="auto" w:fill="FFFFFF"/>
        </w:rPr>
        <w:t>38</w:t>
      </w:r>
      <w:r w:rsidRPr="00D74D0A">
        <w:rPr>
          <w:shd w:val="clear" w:color="auto" w:fill="FFFFFF"/>
        </w:rPr>
        <w:t>(4), 471-495.</w:t>
      </w:r>
    </w:p>
    <w:p w:rsidR="00BD6BE4" w:rsidRPr="00D74D0A" w:rsidRDefault="00BD6BE4" w:rsidP="00BD6BE4">
      <w:pPr>
        <w:pStyle w:val="Schedulelist"/>
        <w:rPr>
          <w:rFonts w:eastAsia="Arial Unicode MS"/>
          <w:color w:val="000000"/>
        </w:rPr>
      </w:pPr>
      <w:r w:rsidRPr="00D74D0A">
        <w:rPr>
          <w:rFonts w:eastAsia="Arial Unicode MS"/>
          <w:color w:val="000000"/>
        </w:rPr>
        <w:t>Kaida</w:t>
      </w:r>
      <w:r w:rsidRPr="00D74D0A">
        <w:rPr>
          <w:rStyle w:val="apple-converted-space"/>
          <w:rFonts w:eastAsia="Arial Unicode MS" w:cs="Arial"/>
          <w:b/>
          <w:color w:val="000000"/>
        </w:rPr>
        <w:t xml:space="preserve">, </w:t>
      </w:r>
      <w:r w:rsidRPr="00AF4F83">
        <w:rPr>
          <w:rStyle w:val="apple-converted-space"/>
          <w:rFonts w:eastAsia="Arial Unicode MS" w:cs="Arial"/>
          <w:color w:val="000000"/>
        </w:rPr>
        <w:t>L., &amp;</w:t>
      </w:r>
      <w:r w:rsidRPr="00D74D0A">
        <w:rPr>
          <w:rStyle w:val="apple-converted-space"/>
          <w:rFonts w:eastAsia="Arial Unicode MS" w:cs="Arial"/>
          <w:b/>
          <w:color w:val="000000"/>
        </w:rPr>
        <w:t xml:space="preserve"> </w:t>
      </w:r>
      <w:r w:rsidRPr="00D74D0A">
        <w:rPr>
          <w:rFonts w:eastAsia="Arial Unicode MS"/>
          <w:color w:val="000000"/>
        </w:rPr>
        <w:t xml:space="preserve">Boyd, M. (2011). Poverty variations among the elderly: The roles of income security policies and family co-residence. </w:t>
      </w:r>
      <w:r w:rsidRPr="00D74D0A">
        <w:rPr>
          <w:rFonts w:eastAsia="Arial Unicode MS"/>
          <w:i/>
          <w:color w:val="232323"/>
        </w:rPr>
        <w:t>Canadian Journal on Aging</w:t>
      </w:r>
      <w:r w:rsidRPr="00D74D0A">
        <w:rPr>
          <w:rFonts w:eastAsia="Arial Unicode MS"/>
          <w:color w:val="232323"/>
        </w:rPr>
        <w:t>,</w:t>
      </w:r>
      <w:r w:rsidRPr="00D74D0A">
        <w:rPr>
          <w:rFonts w:eastAsia="Arial Unicode MS"/>
          <w:color w:val="000000"/>
        </w:rPr>
        <w:t xml:space="preserve"> 30(1), 83-100.</w:t>
      </w:r>
    </w:p>
    <w:p w:rsidR="00BD6BE4" w:rsidRPr="004776FD" w:rsidRDefault="00BD6BE4" w:rsidP="00BD6BE4">
      <w:pPr>
        <w:pStyle w:val="Schedulelist"/>
        <w:rPr>
          <w:rFonts w:eastAsia="Arial Unicode MS"/>
          <w:color w:val="000000"/>
        </w:rPr>
      </w:pPr>
      <w:r w:rsidRPr="00D74D0A">
        <w:rPr>
          <w:rStyle w:val="Strong"/>
          <w:rFonts w:cs="Arial"/>
          <w:color w:val="000000"/>
          <w:shd w:val="clear" w:color="auto" w:fill="FFFFFF"/>
        </w:rPr>
        <w:lastRenderedPageBreak/>
        <w:t>*</w:t>
      </w:r>
      <w:r w:rsidRPr="0006586F">
        <w:rPr>
          <w:rStyle w:val="Strong"/>
          <w:rFonts w:cs="Arial"/>
          <w:b w:val="0"/>
          <w:color w:val="000000"/>
          <w:shd w:val="clear" w:color="auto" w:fill="FFFFFF"/>
        </w:rPr>
        <w:t>Zhou</w:t>
      </w:r>
      <w:r w:rsidRPr="0006586F">
        <w:rPr>
          <w:color w:val="000000"/>
          <w:shd w:val="clear" w:color="auto" w:fill="FFFFFF"/>
        </w:rPr>
        <w:t xml:space="preserve">, Y. R. (2014). Austerity now, poverty later?: Pensions. In D. Baines &amp; S. McBride (eds.), </w:t>
      </w:r>
      <w:r w:rsidRPr="0006586F">
        <w:rPr>
          <w:rStyle w:val="Emphasis"/>
          <w:rFonts w:cs="Arial"/>
          <w:color w:val="000000"/>
          <w:shd w:val="clear" w:color="auto" w:fill="FFFFFF"/>
        </w:rPr>
        <w:t>Orchestrating austerity: Impacts and resistance (p.120-133)</w:t>
      </w:r>
      <w:r w:rsidRPr="0006586F">
        <w:rPr>
          <w:color w:val="000000"/>
          <w:shd w:val="clear" w:color="auto" w:fill="FFFFFF"/>
        </w:rPr>
        <w:t>.Fernwood Publishing. (* This book chapter is available in PDF format</w:t>
      </w:r>
      <w:r w:rsidRPr="00D74D0A">
        <w:rPr>
          <w:color w:val="000000"/>
          <w:shd w:val="clear" w:color="auto" w:fill="FFFFFF"/>
        </w:rPr>
        <w:t>.)</w:t>
      </w:r>
    </w:p>
    <w:p w:rsidR="004776FD" w:rsidRPr="004776FD" w:rsidRDefault="004776FD" w:rsidP="004776FD">
      <w:pPr>
        <w:pStyle w:val="Schedulelist"/>
        <w:numPr>
          <w:ilvl w:val="0"/>
          <w:numId w:val="0"/>
        </w:numPr>
        <w:ind w:left="1080"/>
        <w:rPr>
          <w:rFonts w:eastAsia="Arial Unicode MS"/>
          <w:color w:val="000000"/>
        </w:rPr>
      </w:pPr>
    </w:p>
    <w:p w:rsidR="004776FD" w:rsidRPr="004776FD" w:rsidRDefault="008C1E64" w:rsidP="004776FD">
      <w:pPr>
        <w:pStyle w:val="Schedulelist"/>
        <w:numPr>
          <w:ilvl w:val="0"/>
          <w:numId w:val="0"/>
        </w:numPr>
        <w:ind w:left="360"/>
        <w:rPr>
          <w:b/>
        </w:rPr>
      </w:pPr>
      <w:r w:rsidRPr="004776FD">
        <w:rPr>
          <w:b/>
        </w:rPr>
        <w:t>Week 12:</w:t>
      </w:r>
      <w:r w:rsidR="003D3F75" w:rsidRPr="004776FD">
        <w:rPr>
          <w:b/>
        </w:rPr>
        <w:t xml:space="preserve"> </w:t>
      </w:r>
      <w:r w:rsidR="009050F5" w:rsidRPr="004776FD">
        <w:rPr>
          <w:b/>
        </w:rPr>
        <w:t>November 2</w:t>
      </w:r>
      <w:r w:rsidR="00693697">
        <w:rPr>
          <w:b/>
        </w:rPr>
        <w:t>6</w:t>
      </w:r>
      <w:r w:rsidR="009050F5" w:rsidRPr="004776FD">
        <w:rPr>
          <w:b/>
        </w:rPr>
        <w:t>, 2019</w:t>
      </w:r>
    </w:p>
    <w:p w:rsidR="009A7CCB" w:rsidRDefault="004776FD" w:rsidP="004776FD">
      <w:pPr>
        <w:pStyle w:val="Heading3"/>
      </w:pPr>
      <w:r w:rsidRPr="004802B6">
        <w:t>Topics:</w:t>
      </w:r>
      <w:r w:rsidR="004C75C9">
        <w:t xml:space="preserve"> </w:t>
      </w:r>
    </w:p>
    <w:p w:rsidR="009A7CCB" w:rsidRPr="009A7CCB" w:rsidRDefault="004C75C9" w:rsidP="009A7CCB">
      <w:pPr>
        <w:pStyle w:val="Heading3"/>
        <w:rPr>
          <w:u w:val="none"/>
        </w:rPr>
      </w:pPr>
      <w:r w:rsidRPr="009A7CCB">
        <w:rPr>
          <w:u w:val="none"/>
        </w:rPr>
        <w:t>Digital Domains and Social Policy</w:t>
      </w:r>
    </w:p>
    <w:p w:rsidR="009A7CCB" w:rsidRPr="006A0240" w:rsidRDefault="009A7CCB" w:rsidP="009A7CCB">
      <w:pPr>
        <w:pStyle w:val="Heading4"/>
      </w:pPr>
      <w:r w:rsidRPr="006A0240">
        <w:t>Readings:</w:t>
      </w:r>
    </w:p>
    <w:p w:rsidR="009A7CCB" w:rsidRDefault="009A7CCB" w:rsidP="009A7CCB">
      <w:pPr>
        <w:numPr>
          <w:ilvl w:val="0"/>
          <w:numId w:val="45"/>
        </w:numPr>
        <w:spacing w:after="0"/>
        <w:ind w:left="1077" w:hanging="357"/>
        <w:rPr>
          <w:rFonts w:cs="Arial"/>
          <w:szCs w:val="24"/>
          <w:lang w:val="en-CA"/>
        </w:rPr>
      </w:pPr>
      <w:r w:rsidRPr="005A1A99">
        <w:rPr>
          <w:rFonts w:cs="Arial"/>
          <w:color w:val="222222"/>
          <w:szCs w:val="24"/>
          <w:shd w:val="clear" w:color="auto" w:fill="FFFFFF"/>
          <w:lang w:val="en-CA"/>
        </w:rPr>
        <w:t>Marando, D., &amp; Craft, J. (2017). Digital era policy advising: Clouding ministerial perspectives?.</w:t>
      </w:r>
      <w:r w:rsidRPr="009A7CCB">
        <w:rPr>
          <w:rFonts w:cs="Arial"/>
          <w:color w:val="222222"/>
          <w:szCs w:val="24"/>
          <w:shd w:val="clear" w:color="auto" w:fill="FFFFFF"/>
          <w:lang w:val="en-CA"/>
        </w:rPr>
        <w:t> </w:t>
      </w:r>
      <w:r w:rsidRPr="005A1A99">
        <w:rPr>
          <w:rFonts w:cs="Arial"/>
          <w:i/>
          <w:iCs/>
          <w:color w:val="222222"/>
          <w:szCs w:val="24"/>
          <w:lang w:val="en-CA"/>
        </w:rPr>
        <w:t>Canadian Public Administration</w:t>
      </w:r>
      <w:r w:rsidRPr="005A1A99">
        <w:rPr>
          <w:rFonts w:cs="Arial"/>
          <w:color w:val="222222"/>
          <w:szCs w:val="24"/>
          <w:shd w:val="clear" w:color="auto" w:fill="FFFFFF"/>
          <w:lang w:val="en-CA"/>
        </w:rPr>
        <w:t>,</w:t>
      </w:r>
      <w:r w:rsidRPr="009A7CCB">
        <w:rPr>
          <w:rFonts w:cs="Arial"/>
          <w:color w:val="222222"/>
          <w:szCs w:val="24"/>
          <w:shd w:val="clear" w:color="auto" w:fill="FFFFFF"/>
          <w:lang w:val="en-CA"/>
        </w:rPr>
        <w:t> </w:t>
      </w:r>
      <w:r w:rsidRPr="005A1A99">
        <w:rPr>
          <w:rFonts w:cs="Arial"/>
          <w:i/>
          <w:iCs/>
          <w:color w:val="222222"/>
          <w:szCs w:val="24"/>
          <w:lang w:val="en-CA"/>
        </w:rPr>
        <w:t>60</w:t>
      </w:r>
      <w:r w:rsidRPr="005A1A99">
        <w:rPr>
          <w:rFonts w:cs="Arial"/>
          <w:color w:val="222222"/>
          <w:szCs w:val="24"/>
          <w:shd w:val="clear" w:color="auto" w:fill="FFFFFF"/>
          <w:lang w:val="en-CA"/>
        </w:rPr>
        <w:t>(4), 498-516.</w:t>
      </w:r>
    </w:p>
    <w:p w:rsidR="009A7CCB" w:rsidRPr="005A1A99" w:rsidRDefault="009A7CCB" w:rsidP="009A7CCB">
      <w:pPr>
        <w:numPr>
          <w:ilvl w:val="0"/>
          <w:numId w:val="45"/>
        </w:numPr>
        <w:spacing w:after="0"/>
        <w:ind w:left="1077" w:hanging="357"/>
        <w:rPr>
          <w:rFonts w:cs="Arial"/>
          <w:szCs w:val="24"/>
          <w:lang w:val="en-CA"/>
        </w:rPr>
      </w:pPr>
      <w:r w:rsidRPr="005A1A99">
        <w:rPr>
          <w:rFonts w:cs="Arial"/>
          <w:color w:val="222222"/>
          <w:szCs w:val="24"/>
          <w:shd w:val="clear" w:color="auto" w:fill="FFFFFF"/>
          <w:lang w:val="en-CA"/>
        </w:rPr>
        <w:t>Roy, J. (2016). Data, dialogue, and innovation: Opportunities and challenges for “Open Government” in Canada.</w:t>
      </w:r>
      <w:r w:rsidRPr="009A7CCB">
        <w:rPr>
          <w:rFonts w:cs="Arial"/>
          <w:color w:val="222222"/>
          <w:szCs w:val="24"/>
          <w:shd w:val="clear" w:color="auto" w:fill="FFFFFF"/>
          <w:lang w:val="en-CA"/>
        </w:rPr>
        <w:t> </w:t>
      </w:r>
      <w:r w:rsidRPr="005A1A99">
        <w:rPr>
          <w:rFonts w:cs="Arial"/>
          <w:i/>
          <w:iCs/>
          <w:color w:val="222222"/>
          <w:szCs w:val="24"/>
          <w:lang w:val="en-CA"/>
        </w:rPr>
        <w:t>Journal of Innovation Management</w:t>
      </w:r>
      <w:r w:rsidRPr="005A1A99">
        <w:rPr>
          <w:rFonts w:cs="Arial"/>
          <w:color w:val="222222"/>
          <w:szCs w:val="24"/>
          <w:shd w:val="clear" w:color="auto" w:fill="FFFFFF"/>
          <w:lang w:val="en-CA"/>
        </w:rPr>
        <w:t>,</w:t>
      </w:r>
      <w:r w:rsidRPr="009A7CCB">
        <w:rPr>
          <w:rFonts w:cs="Arial"/>
          <w:color w:val="222222"/>
          <w:szCs w:val="24"/>
          <w:shd w:val="clear" w:color="auto" w:fill="FFFFFF"/>
          <w:lang w:val="en-CA"/>
        </w:rPr>
        <w:t> </w:t>
      </w:r>
      <w:r w:rsidRPr="005A1A99">
        <w:rPr>
          <w:rFonts w:cs="Arial"/>
          <w:i/>
          <w:iCs/>
          <w:color w:val="222222"/>
          <w:szCs w:val="24"/>
          <w:lang w:val="en-CA"/>
        </w:rPr>
        <w:t>4</w:t>
      </w:r>
      <w:r w:rsidRPr="005A1A99">
        <w:rPr>
          <w:rFonts w:cs="Arial"/>
          <w:color w:val="222222"/>
          <w:szCs w:val="24"/>
          <w:shd w:val="clear" w:color="auto" w:fill="FFFFFF"/>
          <w:lang w:val="en-CA"/>
        </w:rPr>
        <w:t>(1), 22-38.</w:t>
      </w:r>
    </w:p>
    <w:p w:rsidR="008E1A36" w:rsidRPr="008E1A36" w:rsidRDefault="009A7CCB" w:rsidP="00BD6BE4">
      <w:pPr>
        <w:numPr>
          <w:ilvl w:val="0"/>
          <w:numId w:val="45"/>
        </w:numPr>
        <w:spacing w:after="0"/>
        <w:ind w:left="1077" w:hanging="357"/>
        <w:rPr>
          <w:rFonts w:cs="Arial"/>
          <w:szCs w:val="24"/>
          <w:lang w:val="en-CA"/>
        </w:rPr>
      </w:pPr>
      <w:r w:rsidRPr="006B5EDA">
        <w:rPr>
          <w:rFonts w:cs="Arial"/>
          <w:color w:val="222222"/>
          <w:szCs w:val="24"/>
          <w:shd w:val="clear" w:color="auto" w:fill="FFFFFF"/>
          <w:lang w:val="en-CA"/>
        </w:rPr>
        <w:t>Martin, J. P. (2018).</w:t>
      </w:r>
      <w:r w:rsidRPr="009A7CCB">
        <w:rPr>
          <w:rFonts w:cs="Arial"/>
          <w:color w:val="222222"/>
          <w:szCs w:val="24"/>
          <w:shd w:val="clear" w:color="auto" w:fill="FFFFFF"/>
          <w:lang w:val="en-CA"/>
        </w:rPr>
        <w:t> </w:t>
      </w:r>
      <w:r w:rsidRPr="006B5EDA">
        <w:rPr>
          <w:rFonts w:cs="Arial"/>
          <w:i/>
          <w:iCs/>
          <w:color w:val="222222"/>
          <w:szCs w:val="24"/>
          <w:lang w:val="en-CA"/>
        </w:rPr>
        <w:t>Skills for the 21st century: Findings and policy lessons from the OECD survey of adult skills</w:t>
      </w:r>
      <w:r w:rsidRPr="009A7CCB">
        <w:rPr>
          <w:rFonts w:cs="Arial"/>
          <w:color w:val="222222"/>
          <w:szCs w:val="24"/>
          <w:shd w:val="clear" w:color="auto" w:fill="FFFFFF"/>
          <w:lang w:val="en-CA"/>
        </w:rPr>
        <w:t> </w:t>
      </w:r>
      <w:r w:rsidRPr="006B5EDA">
        <w:rPr>
          <w:rFonts w:cs="Arial"/>
          <w:color w:val="222222"/>
          <w:szCs w:val="24"/>
          <w:shd w:val="clear" w:color="auto" w:fill="FFFFFF"/>
          <w:lang w:val="en-CA"/>
        </w:rPr>
        <w:t>(No. 138). IZA Policy Paper.</w:t>
      </w:r>
    </w:p>
    <w:p w:rsidR="008E1A36" w:rsidRPr="008E1A36" w:rsidRDefault="008E1A36" w:rsidP="008E1A36">
      <w:pPr>
        <w:spacing w:after="0"/>
        <w:ind w:left="1077"/>
        <w:rPr>
          <w:rFonts w:cs="Arial"/>
          <w:szCs w:val="24"/>
          <w:lang w:val="en-CA"/>
        </w:rPr>
      </w:pPr>
    </w:p>
    <w:p w:rsidR="00F429C4" w:rsidRPr="008E1A36" w:rsidRDefault="001403E2" w:rsidP="008E1A36">
      <w:pPr>
        <w:spacing w:after="0"/>
        <w:ind w:left="360"/>
        <w:rPr>
          <w:rFonts w:cs="Arial"/>
          <w:b/>
          <w:szCs w:val="24"/>
          <w:lang w:val="en-CA"/>
        </w:rPr>
      </w:pPr>
      <w:r w:rsidRPr="008E1A36">
        <w:rPr>
          <w:b/>
          <w:lang w:val="en-GB"/>
        </w:rPr>
        <w:t xml:space="preserve">Week </w:t>
      </w:r>
      <w:r w:rsidR="00C47F51" w:rsidRPr="008E1A36">
        <w:rPr>
          <w:b/>
          <w:lang w:val="en-GB"/>
        </w:rPr>
        <w:t>13: December 3, 2019.</w:t>
      </w:r>
    </w:p>
    <w:p w:rsidR="004776FD" w:rsidRDefault="004776FD" w:rsidP="004776FD">
      <w:pPr>
        <w:pStyle w:val="Heading4"/>
        <w:rPr>
          <w:lang w:val="en-GB"/>
        </w:rPr>
      </w:pPr>
      <w:r>
        <w:rPr>
          <w:lang w:val="en-GB"/>
        </w:rPr>
        <w:t>Wrap Up</w:t>
      </w:r>
      <w:r w:rsidR="003267CB">
        <w:rPr>
          <w:lang w:val="en-GB"/>
        </w:rPr>
        <w:t>/Reflection on Term</w:t>
      </w:r>
    </w:p>
    <w:p w:rsidR="003267CB" w:rsidRPr="003267CB" w:rsidRDefault="003267CB" w:rsidP="003267CB">
      <w:pPr>
        <w:rPr>
          <w:lang w:val="en-GB"/>
        </w:rPr>
      </w:pPr>
      <w:r>
        <w:rPr>
          <w:lang w:val="en-GB"/>
        </w:rPr>
        <w:tab/>
        <w:t>Any material that required rescheduling may be reviewed during the class.</w:t>
      </w:r>
    </w:p>
    <w:p w:rsidR="00A81F2C" w:rsidRPr="0006586F" w:rsidRDefault="00D656A7" w:rsidP="0006586F">
      <w:pPr>
        <w:pStyle w:val="Heading1"/>
      </w:pPr>
      <w:r>
        <w:br w:type="page"/>
      </w:r>
      <w:bookmarkStart w:id="44" w:name="_Toc15475549"/>
      <w:bookmarkStart w:id="45" w:name="_Toc15997953"/>
      <w:r w:rsidR="00DE6FAF" w:rsidRPr="0006586F">
        <w:lastRenderedPageBreak/>
        <w:t>Additional Resources</w:t>
      </w:r>
      <w:bookmarkEnd w:id="44"/>
      <w:bookmarkEnd w:id="45"/>
    </w:p>
    <w:p w:rsidR="00B84ADE" w:rsidRDefault="00B84ADE" w:rsidP="0006586F">
      <w:pPr>
        <w:pStyle w:val="Heading2"/>
      </w:pPr>
      <w:bookmarkStart w:id="46" w:name="_Toc531339181"/>
      <w:bookmarkStart w:id="47" w:name="_Toc15475550"/>
      <w:r>
        <w:t>Articles/Chapters</w:t>
      </w:r>
      <w:bookmarkEnd w:id="46"/>
      <w:bookmarkEnd w:id="47"/>
    </w:p>
    <w:p w:rsidR="007D63D5" w:rsidRPr="003553C6" w:rsidRDefault="007D63D5" w:rsidP="0006586F">
      <w:pPr>
        <w:pStyle w:val="ListParagraph"/>
        <w:numPr>
          <w:ilvl w:val="0"/>
          <w:numId w:val="42"/>
        </w:numPr>
      </w:pPr>
      <w:r w:rsidRPr="003553C6">
        <w:rPr>
          <w:bCs/>
        </w:rPr>
        <w:t xml:space="preserve">Aronson, J., &amp; </w:t>
      </w:r>
      <w:r w:rsidRPr="003553C6">
        <w:t>Neysmith, S. (2006). Obscuring the costs of home care: Restructuring at work. </w:t>
      </w:r>
      <w:r w:rsidRPr="003553C6">
        <w:rPr>
          <w:i/>
        </w:rPr>
        <w:t>Work, Employment &amp; Society</w:t>
      </w:r>
      <w:r w:rsidRPr="003553C6">
        <w:t>, 20, 27-45.</w:t>
      </w:r>
    </w:p>
    <w:p w:rsidR="00E065C9" w:rsidRPr="003553C6" w:rsidRDefault="0018360A" w:rsidP="0006586F">
      <w:pPr>
        <w:pStyle w:val="ListParagraph"/>
        <w:numPr>
          <w:ilvl w:val="0"/>
          <w:numId w:val="42"/>
        </w:numPr>
        <w:rPr>
          <w:bCs/>
        </w:rPr>
      </w:pPr>
      <w:hyperlink r:id="rId32" w:history="1">
        <w:r w:rsidR="00F45330" w:rsidRPr="0006586F">
          <w:rPr>
            <w:rStyle w:val="Hyperlink"/>
          </w:rPr>
          <w:t>Brodie</w:t>
        </w:r>
      </w:hyperlink>
      <w:r w:rsidR="00F45330" w:rsidRPr="0006586F">
        <w:t xml:space="preserve">, J. M. (2007). </w:t>
      </w:r>
      <w:r w:rsidR="00F45330" w:rsidRPr="0006586F">
        <w:rPr>
          <w:bCs/>
        </w:rPr>
        <w:t xml:space="preserve">Reforming social justice in neoliberal times. </w:t>
      </w:r>
      <w:hyperlink r:id="rId33" w:history="1">
        <w:r w:rsidR="00F45330" w:rsidRPr="0006586F">
          <w:rPr>
            <w:rStyle w:val="Hyperlink"/>
            <w:bCs/>
            <w:i/>
          </w:rPr>
          <w:t>Studies in Social Justice</w:t>
        </w:r>
      </w:hyperlink>
      <w:r w:rsidR="00F45330" w:rsidRPr="0006586F">
        <w:rPr>
          <w:bCs/>
        </w:rPr>
        <w:t xml:space="preserve">, </w:t>
      </w:r>
      <w:hyperlink r:id="rId34" w:history="1">
        <w:r w:rsidR="00F45330" w:rsidRPr="0006586F">
          <w:rPr>
            <w:rStyle w:val="Hyperlink"/>
            <w:bCs/>
          </w:rPr>
          <w:t>1(2)</w:t>
        </w:r>
      </w:hyperlink>
      <w:r w:rsidR="00F45330" w:rsidRPr="003553C6">
        <w:rPr>
          <w:bCs/>
        </w:rPr>
        <w:t>, 93-107.</w:t>
      </w:r>
    </w:p>
    <w:p w:rsidR="00D74D0A" w:rsidRPr="003553C6" w:rsidRDefault="00B73DBD" w:rsidP="0006586F">
      <w:pPr>
        <w:pStyle w:val="ListParagraph"/>
        <w:numPr>
          <w:ilvl w:val="0"/>
          <w:numId w:val="42"/>
        </w:numPr>
        <w:rPr>
          <w:szCs w:val="24"/>
        </w:rPr>
      </w:pPr>
      <w:r w:rsidRPr="003553C6">
        <w:rPr>
          <w:i/>
          <w:szCs w:val="24"/>
        </w:rPr>
        <w:t xml:space="preserve">Graefe, P. (2006) </w:t>
      </w:r>
      <w:hyperlink r:id="rId35" w:tooltip="Federalism and Social Policy: Evaluating Recent Federal-Provincial Agreements" w:history="1">
        <w:r w:rsidRPr="003553C6">
          <w:rPr>
            <w:i/>
            <w:szCs w:val="24"/>
          </w:rPr>
          <w:t>Federalism and social policy: Evaluating recent federal-provincial Agreements</w:t>
        </w:r>
      </w:hyperlink>
      <w:r w:rsidRPr="003553C6">
        <w:rPr>
          <w:i/>
          <w:szCs w:val="24"/>
        </w:rPr>
        <w:t xml:space="preserve">. </w:t>
      </w:r>
      <w:r w:rsidRPr="003553C6">
        <w:rPr>
          <w:szCs w:val="24"/>
        </w:rPr>
        <w:t>Canadian Review of Social Policy</w:t>
      </w:r>
      <w:r w:rsidRPr="003553C6">
        <w:rPr>
          <w:i/>
          <w:szCs w:val="24"/>
        </w:rPr>
        <w:t>, 57</w:t>
      </w:r>
      <w:r w:rsidRPr="003553C6">
        <w:rPr>
          <w:i/>
          <w:szCs w:val="24"/>
          <w:shd w:val="clear" w:color="auto" w:fill="FFFFFF"/>
        </w:rPr>
        <w:fldChar w:fldCharType="begin"/>
      </w:r>
      <w:r w:rsidRPr="003553C6">
        <w:rPr>
          <w:i/>
          <w:szCs w:val="24"/>
          <w:shd w:val="clear" w:color="auto" w:fill="FFFFFF"/>
        </w:rPr>
        <w:instrText xml:space="preserve"> INCLUDEPICTURE "http://search.proquest.com.libaccess.lib.mcmaster.ca/assets/r20141.2.2-2/core/spacer.gif" \* MERGEFORMATINET </w:instrText>
      </w:r>
      <w:r w:rsidRPr="003553C6">
        <w:rPr>
          <w:i/>
          <w:szCs w:val="24"/>
          <w:shd w:val="clear" w:color="auto" w:fill="FFFFFF"/>
        </w:rPr>
        <w:fldChar w:fldCharType="separate"/>
      </w:r>
      <w:r w:rsidR="00186188" w:rsidRPr="00E4705B">
        <w:rPr>
          <w:i/>
          <w:noProof/>
          <w:szCs w:val="24"/>
        </w:rPr>
        <mc:AlternateContent>
          <mc:Choice Requires="wps">
            <w:drawing>
              <wp:inline distT="0" distB="0" distL="0" distR="0">
                <wp:extent cx="33655" cy="33655"/>
                <wp:effectExtent l="63500" t="12700" r="55245" b="4445"/>
                <wp:docPr id="1" name="AutoShape 3" descr="spac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3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05DEA7" id="AutoShape 3" o:spid="_x0000_s1026" alt="spacer" style="width:2.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d+ogIAAJoFAAAOAAAAZHJzL2Uyb0RvYy54bWysVNtu2zAMfR+wfxD07voS52KjTtHF8TCg&#10;2wp0+wBFkmNhtuRJSpxu2L+Pkps0aV+GbX4wRFE65OGheH1z6Fq059oIJQscX0UYcUkVE3Jb4K9f&#10;qmCBkbFEMtIqyQv8yA2+Wb59cz30OU9Uo1rGNQIQafKhL3BjbZ+HoaEN74i5Uj2X4KyV7ogFU29D&#10;pskA6F0bJlE0CwelWa8V5cbAbjk68dLj1zWn9nNdG25RW2DIzfq/9v+N+4fLa5JvNekbQZ/SIH+R&#10;RUeEhKAnqJJYgnZavILqBNXKqNpeUdWFqq4F5Z4DsImjF2weGtJzzwWKY/pTmcz/g6Wf9vcaCQba&#10;YSRJBxLd7qzykdEEI8YNhXKZnlCuXbWG3uRw6aG/146v6e8U/WbAEV54nGHgDNoMHxUDVAKovkKH&#10;WnfuJnBHBy/E40kIfrCIwuZkMptOMaLgGZcOn+THq7029j1XHXKLAmtQ2UOT/Z2x49HjERdJqkq0&#10;LeyTvJUXG4A57kBguOp8LgUv3M8sytaL9SIN0mS2DtKoLIPbapUGsyqeT8tJuVqV8S8XN07zRjDG&#10;pQtzbKI4/TORntp5lP/URka1gjk4l5LR282q1WhPoIkr/zklIPmzY+FlGt4NXF5QipM0epdkQTVb&#10;zIO0SqdBNo8WQRRn77JZlGZpWV1SuhOS/zslNBQ4myZTr9JZ0i+4Rf57zY3knbAwJlrRFXhxOkTy&#10;hhO2lsxLa4lox/VZKVz6z6WAih2F9t3qGnTs6I1ij9CsWkE7wZiAgQaLRukfGA0wHOABfN8RzTFq&#10;P0h4fVmcpm6aeCOdzhMw9Llnc+4hkgJUgS1G43Jlxwm067XYNhAp9oWRyj29WvgWdg9ozArydwYM&#10;AM/kaVi5CXNu+1PPI3X5GwAA//8DAFBLAwQUAAYACAAAACEAAJh3ktcAAAABAQAADwAAAGRycy9k&#10;b3ducmV2LnhtbEyPQU/DMAyF70j8h8hI3FgK0wbqmk4TiBsgbQzt6jamqdY4VZJu5d8v7LJd/GQ9&#10;673PxXK0nTiQD61jBY+TDARx7XTLjYLt9/vDC4gQkTV2jknBHwVYlrc3BebaHXlNh01sRArhkKMC&#10;E2OfSxlqQxbDxPXEyft13mJMq2+k9nhM4baTT1k2lxZbTg0Ge3o1VO83g1XwXL1th2n4GHQWVl8/&#10;2q/3u0+j1P3duFqAiDTGyzH84yd0KBNT5QbWQXQK0iPxPJM3m4KoziLLQl6TlycAAAD//wMAUEsB&#10;Ai0AFAAGAAgAAAAhALaDOJL+AAAA4QEAABMAAAAAAAAAAAAAAAAAAAAAAFtDb250ZW50X1R5cGVz&#10;XS54bWxQSwECLQAUAAYACAAAACEAOP0h/9YAAACUAQAACwAAAAAAAAAAAAAAAAAvAQAAX3JlbHMv&#10;LnJlbHNQSwECLQAUAAYACAAAACEACL4XfqICAACaBQAADgAAAAAAAAAAAAAAAAAuAgAAZHJzL2Uy&#10;b0RvYy54bWxQSwECLQAUAAYACAAAACEAAJh3ktcAAAABAQAADwAAAAAAAAAAAAAAAAD8BAAAZHJz&#10;L2Rvd25yZXYueG1sUEsFBgAAAAAEAAQA8wAAAAAGAAAAAA==&#10;" filled="f" stroked="f">
                <v:path arrowok="t"/>
                <w10:anchorlock/>
              </v:rect>
            </w:pict>
          </mc:Fallback>
        </mc:AlternateContent>
      </w:r>
      <w:r w:rsidRPr="003553C6">
        <w:rPr>
          <w:i/>
          <w:szCs w:val="24"/>
          <w:shd w:val="clear" w:color="auto" w:fill="FFFFFF"/>
        </w:rPr>
        <w:fldChar w:fldCharType="end"/>
      </w:r>
      <w:r w:rsidRPr="003553C6">
        <w:rPr>
          <w:i/>
          <w:szCs w:val="24"/>
        </w:rPr>
        <w:t>, 1-15.</w:t>
      </w:r>
      <w:r w:rsidRPr="003553C6">
        <w:rPr>
          <w:szCs w:val="24"/>
        </w:rPr>
        <w:t> </w:t>
      </w:r>
    </w:p>
    <w:p w:rsidR="00C01615" w:rsidRPr="003553C6" w:rsidRDefault="003553C6" w:rsidP="0006586F">
      <w:pPr>
        <w:pStyle w:val="ListParagraph"/>
        <w:numPr>
          <w:ilvl w:val="0"/>
          <w:numId w:val="42"/>
        </w:numPr>
        <w:rPr>
          <w:color w:val="222222"/>
          <w:shd w:val="clear" w:color="auto" w:fill="FFFFFF"/>
        </w:rPr>
      </w:pPr>
      <w:r>
        <w:rPr>
          <w:color w:val="222222"/>
          <w:shd w:val="clear" w:color="auto" w:fill="FFFFFF"/>
        </w:rPr>
        <w:t>L</w:t>
      </w:r>
      <w:r w:rsidR="00C01615" w:rsidRPr="003553C6">
        <w:rPr>
          <w:color w:val="222222"/>
          <w:shd w:val="clear" w:color="auto" w:fill="FFFFFF"/>
        </w:rPr>
        <w:t>oakimidis, V., Santos, C. C., &amp; Herrero, I. M. (2014). Reconceptualizing social work in times of crisis: An examination of the cases of Greece, Spain and Portugal.</w:t>
      </w:r>
      <w:r w:rsidR="00C01615" w:rsidRPr="003553C6">
        <w:rPr>
          <w:rStyle w:val="apple-converted-space"/>
          <w:rFonts w:cs="Arial"/>
          <w:b/>
          <w:color w:val="222222"/>
          <w:shd w:val="clear" w:color="auto" w:fill="FFFFFF"/>
        </w:rPr>
        <w:t> </w:t>
      </w:r>
      <w:r w:rsidR="00C01615" w:rsidRPr="003553C6">
        <w:rPr>
          <w:i/>
          <w:iCs/>
          <w:color w:val="222222"/>
          <w:shd w:val="clear" w:color="auto" w:fill="FFFFFF"/>
        </w:rPr>
        <w:t>International Social Work</w:t>
      </w:r>
      <w:r w:rsidR="00C01615" w:rsidRPr="003553C6">
        <w:rPr>
          <w:color w:val="222222"/>
          <w:shd w:val="clear" w:color="auto" w:fill="FFFFFF"/>
        </w:rPr>
        <w:t>,</w:t>
      </w:r>
      <w:r w:rsidR="00C01615" w:rsidRPr="003553C6">
        <w:rPr>
          <w:rStyle w:val="apple-converted-space"/>
          <w:rFonts w:cs="Arial"/>
          <w:b/>
          <w:color w:val="222222"/>
          <w:shd w:val="clear" w:color="auto" w:fill="FFFFFF"/>
        </w:rPr>
        <w:t> </w:t>
      </w:r>
      <w:r w:rsidR="00C01615" w:rsidRPr="003553C6">
        <w:rPr>
          <w:i/>
          <w:iCs/>
          <w:color w:val="222222"/>
          <w:shd w:val="clear" w:color="auto" w:fill="FFFFFF"/>
        </w:rPr>
        <w:t>57</w:t>
      </w:r>
      <w:r w:rsidR="00C01615" w:rsidRPr="003553C6">
        <w:rPr>
          <w:color w:val="222222"/>
          <w:shd w:val="clear" w:color="auto" w:fill="FFFFFF"/>
        </w:rPr>
        <w:t>(4), 285-300.</w:t>
      </w:r>
    </w:p>
    <w:p w:rsidR="00C01615" w:rsidRPr="003553C6" w:rsidRDefault="00C01615" w:rsidP="0006586F">
      <w:pPr>
        <w:pStyle w:val="ListParagraph"/>
        <w:numPr>
          <w:ilvl w:val="0"/>
          <w:numId w:val="42"/>
        </w:numPr>
        <w:rPr>
          <w:color w:val="222222"/>
          <w:shd w:val="clear" w:color="auto" w:fill="FFFFFF"/>
        </w:rPr>
      </w:pPr>
      <w:r w:rsidRPr="003553C6">
        <w:rPr>
          <w:color w:val="222222"/>
          <w:shd w:val="clear" w:color="auto" w:fill="FFFFFF"/>
        </w:rPr>
        <w:t>McDaniel, S., &amp; Bernard, P. (2011). Life course as a policy lens: Challenges and opportunities.</w:t>
      </w:r>
      <w:r w:rsidRPr="003553C6">
        <w:rPr>
          <w:rStyle w:val="apple-converted-space"/>
          <w:rFonts w:cs="Arial"/>
          <w:b/>
          <w:color w:val="222222"/>
          <w:shd w:val="clear" w:color="auto" w:fill="FFFFFF"/>
        </w:rPr>
        <w:t> </w:t>
      </w:r>
      <w:r w:rsidRPr="003553C6">
        <w:rPr>
          <w:i/>
          <w:iCs/>
          <w:color w:val="222222"/>
          <w:shd w:val="clear" w:color="auto" w:fill="FFFFFF"/>
        </w:rPr>
        <w:t>Canadian Public Policy</w:t>
      </w:r>
      <w:r w:rsidRPr="003553C6">
        <w:rPr>
          <w:color w:val="222222"/>
          <w:shd w:val="clear" w:color="auto" w:fill="FFFFFF"/>
        </w:rPr>
        <w:t>,</w:t>
      </w:r>
      <w:r w:rsidRPr="003553C6">
        <w:rPr>
          <w:rStyle w:val="apple-converted-space"/>
          <w:rFonts w:cs="Arial"/>
          <w:b/>
          <w:color w:val="222222"/>
          <w:shd w:val="clear" w:color="auto" w:fill="FFFFFF"/>
        </w:rPr>
        <w:t> </w:t>
      </w:r>
      <w:r w:rsidRPr="003553C6">
        <w:rPr>
          <w:i/>
          <w:iCs/>
          <w:color w:val="222222"/>
          <w:shd w:val="clear" w:color="auto" w:fill="FFFFFF"/>
        </w:rPr>
        <w:t>37</w:t>
      </w:r>
      <w:r w:rsidRPr="003553C6">
        <w:rPr>
          <w:color w:val="222222"/>
          <w:shd w:val="clear" w:color="auto" w:fill="FFFFFF"/>
        </w:rPr>
        <w:t>(Supplement 1), S1-S13.</w:t>
      </w:r>
    </w:p>
    <w:p w:rsidR="00D74D0A" w:rsidRPr="003553C6" w:rsidRDefault="00D74D0A" w:rsidP="0006586F">
      <w:pPr>
        <w:pStyle w:val="ListParagraph"/>
        <w:numPr>
          <w:ilvl w:val="0"/>
          <w:numId w:val="42"/>
        </w:numPr>
        <w:rPr>
          <w:color w:val="222222"/>
          <w:shd w:val="clear" w:color="auto" w:fill="FFFFFF"/>
        </w:rPr>
      </w:pPr>
      <w:r w:rsidRPr="003553C6">
        <w:rPr>
          <w:color w:val="222222"/>
          <w:shd w:val="clear" w:color="auto" w:fill="FFFFFF"/>
        </w:rPr>
        <w:t xml:space="preserve">Kretsos, L. (2014). Youth policy in austerity Europe: The case of Greece. </w:t>
      </w:r>
      <w:r w:rsidRPr="003553C6">
        <w:rPr>
          <w:i/>
          <w:iCs/>
          <w:color w:val="222222"/>
          <w:shd w:val="clear" w:color="auto" w:fill="FFFFFF"/>
        </w:rPr>
        <w:t>International Journal of Adolescence and Youth</w:t>
      </w:r>
      <w:r w:rsidRPr="003553C6">
        <w:rPr>
          <w:color w:val="222222"/>
          <w:shd w:val="clear" w:color="auto" w:fill="FFFFFF"/>
        </w:rPr>
        <w:t>,</w:t>
      </w:r>
      <w:r w:rsidRPr="003553C6">
        <w:rPr>
          <w:rStyle w:val="apple-converted-space"/>
          <w:rFonts w:cs="Arial"/>
          <w:b/>
          <w:color w:val="222222"/>
          <w:shd w:val="clear" w:color="auto" w:fill="FFFFFF"/>
        </w:rPr>
        <w:t> </w:t>
      </w:r>
      <w:r w:rsidRPr="003553C6">
        <w:rPr>
          <w:i/>
          <w:iCs/>
          <w:color w:val="222222"/>
          <w:shd w:val="clear" w:color="auto" w:fill="FFFFFF"/>
        </w:rPr>
        <w:t>19</w:t>
      </w:r>
      <w:r w:rsidRPr="003553C6">
        <w:rPr>
          <w:color w:val="222222"/>
          <w:shd w:val="clear" w:color="auto" w:fill="FFFFFF"/>
        </w:rPr>
        <w:t>(sup1), 35-47.</w:t>
      </w:r>
    </w:p>
    <w:p w:rsidR="00F45330" w:rsidRPr="003553C6" w:rsidRDefault="00F45330" w:rsidP="0006586F">
      <w:pPr>
        <w:pStyle w:val="ListParagraph"/>
        <w:numPr>
          <w:ilvl w:val="0"/>
          <w:numId w:val="42"/>
        </w:numPr>
        <w:rPr>
          <w:color w:val="222222"/>
          <w:shd w:val="clear" w:color="auto" w:fill="FFFFFF"/>
        </w:rPr>
      </w:pPr>
      <w:r w:rsidRPr="003553C6">
        <w:rPr>
          <w:color w:val="222222"/>
          <w:shd w:val="clear" w:color="auto" w:fill="FFFFFF"/>
        </w:rPr>
        <w:t xml:space="preserve">Rogowski, S. (2015). From child welfare to child protection/safeguarding: A critical practitioner’s view of changing conceptions, policies and practice. </w:t>
      </w:r>
      <w:r w:rsidRPr="003553C6">
        <w:rPr>
          <w:i/>
          <w:iCs/>
          <w:color w:val="222222"/>
          <w:shd w:val="clear" w:color="auto" w:fill="FFFFFF"/>
        </w:rPr>
        <w:t>Practice</w:t>
      </w:r>
      <w:r w:rsidRPr="003553C6">
        <w:rPr>
          <w:color w:val="222222"/>
          <w:shd w:val="clear" w:color="auto" w:fill="FFFFFF"/>
        </w:rPr>
        <w:t>,</w:t>
      </w:r>
      <w:r w:rsidRPr="003553C6">
        <w:rPr>
          <w:rStyle w:val="apple-converted-space"/>
          <w:rFonts w:cs="Arial"/>
          <w:b/>
          <w:color w:val="222222"/>
          <w:shd w:val="clear" w:color="auto" w:fill="FFFFFF"/>
        </w:rPr>
        <w:t> </w:t>
      </w:r>
      <w:r w:rsidRPr="003553C6">
        <w:rPr>
          <w:i/>
          <w:iCs/>
          <w:color w:val="222222"/>
          <w:shd w:val="clear" w:color="auto" w:fill="FFFFFF"/>
        </w:rPr>
        <w:t>27</w:t>
      </w:r>
      <w:r w:rsidRPr="003553C6">
        <w:rPr>
          <w:color w:val="222222"/>
          <w:shd w:val="clear" w:color="auto" w:fill="FFFFFF"/>
        </w:rPr>
        <w:t>(2), 97-112.</w:t>
      </w:r>
    </w:p>
    <w:p w:rsidR="00C01615" w:rsidRPr="007D63D5" w:rsidRDefault="0059110F" w:rsidP="0006586F">
      <w:pPr>
        <w:pStyle w:val="ListParagraph"/>
        <w:numPr>
          <w:ilvl w:val="0"/>
          <w:numId w:val="42"/>
        </w:numPr>
        <w:rPr>
          <w:color w:val="222222"/>
          <w:shd w:val="clear" w:color="auto" w:fill="FFFFFF"/>
        </w:rPr>
      </w:pPr>
      <w:r w:rsidRPr="003553C6">
        <w:rPr>
          <w:color w:val="222222"/>
          <w:shd w:val="clear" w:color="auto" w:fill="FFFFFF"/>
        </w:rPr>
        <w:t>Peterson, C. (2013). The lies that bind: Heteronormative constructions of “family” in social work discourse.</w:t>
      </w:r>
      <w:r w:rsidRPr="003553C6">
        <w:rPr>
          <w:rStyle w:val="apple-converted-space"/>
          <w:rFonts w:cs="Arial"/>
          <w:b/>
          <w:color w:val="222222"/>
          <w:shd w:val="clear" w:color="auto" w:fill="FFFFFF"/>
        </w:rPr>
        <w:t> </w:t>
      </w:r>
      <w:r w:rsidRPr="003553C6">
        <w:rPr>
          <w:i/>
          <w:iCs/>
          <w:color w:val="222222"/>
          <w:shd w:val="clear" w:color="auto" w:fill="FFFFFF"/>
        </w:rPr>
        <w:t>Journal of Gay &amp; Lesbian Social Services</w:t>
      </w:r>
      <w:r w:rsidRPr="003553C6">
        <w:rPr>
          <w:color w:val="222222"/>
          <w:shd w:val="clear" w:color="auto" w:fill="FFFFFF"/>
        </w:rPr>
        <w:t xml:space="preserve">, </w:t>
      </w:r>
      <w:r w:rsidRPr="003553C6">
        <w:rPr>
          <w:i/>
          <w:iCs/>
          <w:color w:val="222222"/>
          <w:shd w:val="clear" w:color="auto" w:fill="FFFFFF"/>
        </w:rPr>
        <w:t>25</w:t>
      </w:r>
      <w:r w:rsidRPr="003553C6">
        <w:rPr>
          <w:color w:val="222222"/>
          <w:shd w:val="clear" w:color="auto" w:fill="FFFFFF"/>
        </w:rPr>
        <w:t>(4), 486-508.</w:t>
      </w:r>
    </w:p>
    <w:p w:rsidR="00996387" w:rsidRPr="00996387" w:rsidRDefault="00996387" w:rsidP="0006586F">
      <w:pPr>
        <w:pStyle w:val="Heading2"/>
      </w:pPr>
      <w:bookmarkStart w:id="48" w:name="_Toc531339182"/>
      <w:bookmarkStart w:id="49" w:name="_Toc15475551"/>
      <w:r w:rsidRPr="00996387">
        <w:t>Books:</w:t>
      </w:r>
      <w:bookmarkEnd w:id="48"/>
      <w:bookmarkEnd w:id="49"/>
      <w:r w:rsidRPr="00996387">
        <w:t xml:space="preserve"> </w:t>
      </w:r>
    </w:p>
    <w:p w:rsidR="00996387" w:rsidRPr="00996387" w:rsidRDefault="00996387" w:rsidP="0006586F">
      <w:pPr>
        <w:pStyle w:val="ListParagraph"/>
        <w:numPr>
          <w:ilvl w:val="0"/>
          <w:numId w:val="42"/>
        </w:numPr>
        <w:ind w:left="1260" w:hanging="900"/>
        <w:rPr>
          <w:lang w:val="en"/>
        </w:rPr>
      </w:pPr>
      <w:r w:rsidRPr="00996387">
        <w:rPr>
          <w:lang w:val="en"/>
        </w:rPr>
        <w:t xml:space="preserve">Barnes, M. (2009). </w:t>
      </w:r>
      <w:r w:rsidRPr="00996387">
        <w:rPr>
          <w:i/>
          <w:lang w:val="en"/>
        </w:rPr>
        <w:t>Subversive citizens: Power, agency and resistance in public services</w:t>
      </w:r>
      <w:r w:rsidRPr="00996387">
        <w:rPr>
          <w:lang w:val="en"/>
        </w:rPr>
        <w:t xml:space="preserve">. </w:t>
      </w:r>
      <w:r w:rsidRPr="0006586F">
        <w:rPr>
          <w:rStyle w:val="ft"/>
          <w:rFonts w:cs="Arial"/>
          <w:color w:val="000000"/>
          <w:lang w:val="en-CA"/>
        </w:rPr>
        <w:t>Bristol</w:t>
      </w:r>
      <w:r w:rsidRPr="00996387">
        <w:rPr>
          <w:lang w:val="en"/>
        </w:rPr>
        <w:t>: Policy Press. (e-copy available at McMaster Library).</w:t>
      </w:r>
    </w:p>
    <w:p w:rsidR="00996387" w:rsidRPr="00996387" w:rsidRDefault="00996387" w:rsidP="0006586F">
      <w:pPr>
        <w:pStyle w:val="ListParagraph"/>
        <w:numPr>
          <w:ilvl w:val="0"/>
          <w:numId w:val="42"/>
        </w:numPr>
        <w:ind w:left="1260" w:hanging="900"/>
        <w:rPr>
          <w:color w:val="000000"/>
        </w:rPr>
      </w:pPr>
      <w:r w:rsidRPr="00996387">
        <w:rPr>
          <w:lang w:val="en"/>
        </w:rPr>
        <w:t xml:space="preserve">Finkel, A. (2006). </w:t>
      </w:r>
      <w:r w:rsidRPr="00996387">
        <w:rPr>
          <w:i/>
          <w:lang w:val="en"/>
        </w:rPr>
        <w:t>Social policy and practice in Canada: A history</w:t>
      </w:r>
      <w:r w:rsidRPr="00996387">
        <w:rPr>
          <w:lang w:val="en"/>
        </w:rPr>
        <w:t>. Waterloo: Wilfrid Laurier University Press.</w:t>
      </w:r>
    </w:p>
    <w:p w:rsidR="00996387" w:rsidRPr="00996387" w:rsidRDefault="00996387" w:rsidP="0006586F">
      <w:pPr>
        <w:pStyle w:val="ListParagraph"/>
        <w:numPr>
          <w:ilvl w:val="0"/>
          <w:numId w:val="42"/>
        </w:numPr>
        <w:ind w:left="1260" w:hanging="900"/>
        <w:rPr>
          <w:color w:val="000000"/>
        </w:rPr>
      </w:pPr>
      <w:r w:rsidRPr="00996387">
        <w:rPr>
          <w:color w:val="000000"/>
        </w:rPr>
        <w:t xml:space="preserve">McKenzie, B. &amp; B. Wharf, B. (2010). </w:t>
      </w:r>
      <w:r w:rsidRPr="00996387">
        <w:rPr>
          <w:i/>
          <w:color w:val="000000"/>
        </w:rPr>
        <w:t>Connecting policy to practice in the human services</w:t>
      </w:r>
      <w:r w:rsidRPr="00996387">
        <w:rPr>
          <w:color w:val="000000"/>
        </w:rPr>
        <w:t>. Don Mills: Oxford University Press.</w:t>
      </w:r>
    </w:p>
    <w:p w:rsidR="00F45330" w:rsidRPr="007D63D5" w:rsidRDefault="00996387" w:rsidP="0006586F">
      <w:pPr>
        <w:pStyle w:val="ListParagraph"/>
        <w:numPr>
          <w:ilvl w:val="0"/>
          <w:numId w:val="42"/>
        </w:numPr>
        <w:ind w:left="1260" w:hanging="900"/>
        <w:rPr>
          <w:color w:val="000000"/>
        </w:rPr>
      </w:pPr>
      <w:r w:rsidRPr="00996387">
        <w:rPr>
          <w:bCs/>
          <w:color w:val="000000"/>
        </w:rPr>
        <w:t xml:space="preserve">Schram, S. F. (2006). Welfare discipline: Discourse, governance and globalization. </w:t>
      </w:r>
      <w:r w:rsidRPr="0006586F">
        <w:rPr>
          <w:rStyle w:val="ft"/>
          <w:rFonts w:cs="Arial"/>
          <w:color w:val="000000"/>
          <w:lang w:val="en-CA"/>
        </w:rPr>
        <w:t>Philadelphia:</w:t>
      </w:r>
      <w:r w:rsidRPr="00996387">
        <w:rPr>
          <w:rStyle w:val="ft"/>
          <w:rFonts w:cs="Arial"/>
          <w:b/>
          <w:color w:val="000000"/>
          <w:lang w:val="en-CA"/>
        </w:rPr>
        <w:t xml:space="preserve"> </w:t>
      </w:r>
      <w:r w:rsidRPr="00996387">
        <w:rPr>
          <w:color w:val="000000"/>
        </w:rPr>
        <w:t>Temple University Press.</w:t>
      </w:r>
    </w:p>
    <w:p w:rsidR="00996387" w:rsidRPr="00996387" w:rsidRDefault="00996387" w:rsidP="0006586F">
      <w:pPr>
        <w:pStyle w:val="Heading2"/>
      </w:pPr>
      <w:bookmarkStart w:id="50" w:name="_Toc531339183"/>
      <w:bookmarkStart w:id="51" w:name="_Toc15475552"/>
      <w:r w:rsidRPr="00996387">
        <w:t>Scholarly Journals:</w:t>
      </w:r>
      <w:bookmarkEnd w:id="50"/>
      <w:bookmarkEnd w:id="51"/>
      <w:r w:rsidRPr="00996387">
        <w:t xml:space="preserve"> </w:t>
      </w:r>
    </w:p>
    <w:p w:rsidR="00996387" w:rsidRPr="0006586F" w:rsidRDefault="00996387" w:rsidP="0006586F">
      <w:pPr>
        <w:pStyle w:val="ListParagraph"/>
        <w:numPr>
          <w:ilvl w:val="0"/>
          <w:numId w:val="42"/>
        </w:numPr>
        <w:rPr>
          <w:i/>
        </w:rPr>
      </w:pPr>
      <w:r w:rsidRPr="0006586F">
        <w:rPr>
          <w:i/>
        </w:rPr>
        <w:t>Canadian Social Work Review</w:t>
      </w:r>
    </w:p>
    <w:p w:rsidR="00996387" w:rsidRPr="0006586F" w:rsidRDefault="00996387" w:rsidP="0006586F">
      <w:pPr>
        <w:pStyle w:val="ListParagraph"/>
        <w:numPr>
          <w:ilvl w:val="0"/>
          <w:numId w:val="42"/>
        </w:numPr>
        <w:rPr>
          <w:i/>
        </w:rPr>
      </w:pPr>
      <w:r w:rsidRPr="0006586F">
        <w:rPr>
          <w:i/>
        </w:rPr>
        <w:t xml:space="preserve">Critical Social Policy </w:t>
      </w:r>
    </w:p>
    <w:p w:rsidR="00996387" w:rsidRPr="0006586F" w:rsidRDefault="00996387" w:rsidP="0006586F">
      <w:pPr>
        <w:pStyle w:val="ListParagraph"/>
        <w:numPr>
          <w:ilvl w:val="0"/>
          <w:numId w:val="42"/>
        </w:numPr>
        <w:rPr>
          <w:i/>
        </w:rPr>
      </w:pPr>
      <w:r w:rsidRPr="0006586F">
        <w:rPr>
          <w:i/>
        </w:rPr>
        <w:t xml:space="preserve">Poverty &amp; Public Policy </w:t>
      </w:r>
    </w:p>
    <w:p w:rsidR="00996387" w:rsidRPr="0006586F" w:rsidRDefault="00996387" w:rsidP="0006586F">
      <w:pPr>
        <w:pStyle w:val="ListParagraph"/>
        <w:numPr>
          <w:ilvl w:val="0"/>
          <w:numId w:val="42"/>
        </w:numPr>
        <w:rPr>
          <w:i/>
        </w:rPr>
      </w:pPr>
      <w:r w:rsidRPr="0006586F">
        <w:rPr>
          <w:i/>
        </w:rPr>
        <w:t xml:space="preserve">International Journal of Sociology and Social Policy </w:t>
      </w:r>
    </w:p>
    <w:p w:rsidR="00996387" w:rsidRPr="0006586F" w:rsidRDefault="00996387" w:rsidP="0006586F">
      <w:pPr>
        <w:pStyle w:val="ListParagraph"/>
        <w:numPr>
          <w:ilvl w:val="0"/>
          <w:numId w:val="42"/>
        </w:numPr>
        <w:rPr>
          <w:i/>
        </w:rPr>
      </w:pPr>
      <w:r w:rsidRPr="0006586F">
        <w:rPr>
          <w:bCs/>
          <w:i/>
        </w:rPr>
        <w:t>Social Policy and Administration</w:t>
      </w:r>
    </w:p>
    <w:p w:rsidR="00996387" w:rsidRPr="0006586F" w:rsidRDefault="00996387" w:rsidP="0006586F">
      <w:pPr>
        <w:pStyle w:val="ListParagraph"/>
        <w:numPr>
          <w:ilvl w:val="0"/>
          <w:numId w:val="42"/>
        </w:numPr>
        <w:rPr>
          <w:i/>
        </w:rPr>
      </w:pPr>
      <w:r w:rsidRPr="0006586F">
        <w:rPr>
          <w:i/>
        </w:rPr>
        <w:t xml:space="preserve">International Journal of Social Welfare </w:t>
      </w:r>
    </w:p>
    <w:p w:rsidR="00165F23" w:rsidRPr="0006586F" w:rsidRDefault="00996387" w:rsidP="0006586F">
      <w:pPr>
        <w:pStyle w:val="ListParagraph"/>
        <w:numPr>
          <w:ilvl w:val="0"/>
          <w:numId w:val="42"/>
        </w:numPr>
        <w:rPr>
          <w:i/>
        </w:rPr>
      </w:pPr>
      <w:r w:rsidRPr="0006586F">
        <w:rPr>
          <w:i/>
        </w:rPr>
        <w:t>Social Policy &amp; Society</w:t>
      </w:r>
    </w:p>
    <w:p w:rsidR="00996387" w:rsidRPr="00996387" w:rsidRDefault="00D656A7" w:rsidP="0006586F">
      <w:pPr>
        <w:pStyle w:val="Heading2"/>
      </w:pPr>
      <w:r>
        <w:br w:type="page"/>
      </w:r>
      <w:bookmarkStart w:id="52" w:name="_Toc531339184"/>
      <w:bookmarkStart w:id="53" w:name="_Toc15475553"/>
      <w:r w:rsidR="00996387" w:rsidRPr="00996387">
        <w:lastRenderedPageBreak/>
        <w:t>Websites:</w:t>
      </w:r>
      <w:bookmarkEnd w:id="52"/>
      <w:bookmarkEnd w:id="53"/>
      <w:r w:rsidR="00996387" w:rsidRPr="00996387">
        <w:t xml:space="preserve"> </w:t>
      </w:r>
    </w:p>
    <w:p w:rsidR="00996387" w:rsidRPr="0006586F" w:rsidRDefault="00996387" w:rsidP="0006586F">
      <w:pPr>
        <w:pStyle w:val="ListParagraph"/>
        <w:numPr>
          <w:ilvl w:val="0"/>
          <w:numId w:val="43"/>
        </w:numPr>
      </w:pPr>
      <w:r w:rsidRPr="0006586F">
        <w:t xml:space="preserve">Canadian Centre for Policy Alternatives </w:t>
      </w:r>
      <w:hyperlink r:id="rId36" w:history="1">
        <w:r w:rsidRPr="0006586F">
          <w:rPr>
            <w:rStyle w:val="Hyperlink"/>
            <w:rFonts w:cs="Arial"/>
            <w:szCs w:val="24"/>
          </w:rPr>
          <w:t>http://www.policyalternatives.ca/</w:t>
        </w:r>
      </w:hyperlink>
    </w:p>
    <w:p w:rsidR="00996387" w:rsidRPr="0006586F" w:rsidRDefault="00996387" w:rsidP="0006586F">
      <w:pPr>
        <w:pStyle w:val="ListParagraph"/>
        <w:numPr>
          <w:ilvl w:val="0"/>
          <w:numId w:val="43"/>
        </w:numPr>
        <w:rPr>
          <w:bCs/>
        </w:rPr>
      </w:pPr>
      <w:r w:rsidRPr="0006586F">
        <w:rPr>
          <w:bCs/>
        </w:rPr>
        <w:t xml:space="preserve">Canadian Council on Social Development </w:t>
      </w:r>
      <w:hyperlink r:id="rId37" w:history="1">
        <w:r w:rsidRPr="0006586F">
          <w:rPr>
            <w:rStyle w:val="Hyperlink"/>
            <w:rFonts w:cs="Arial"/>
            <w:bCs/>
            <w:szCs w:val="24"/>
          </w:rPr>
          <w:t>http://www.ccsd.ca/links.html</w:t>
        </w:r>
      </w:hyperlink>
    </w:p>
    <w:p w:rsidR="00996387" w:rsidRPr="0006586F" w:rsidRDefault="00996387" w:rsidP="0006586F">
      <w:pPr>
        <w:pStyle w:val="ListParagraph"/>
        <w:numPr>
          <w:ilvl w:val="0"/>
          <w:numId w:val="43"/>
        </w:numPr>
        <w:rPr>
          <w:bCs/>
        </w:rPr>
      </w:pPr>
      <w:r w:rsidRPr="0006586F">
        <w:rPr>
          <w:bCs/>
        </w:rPr>
        <w:t xml:space="preserve">Canadian Research Institute for Social Policy </w:t>
      </w:r>
      <w:hyperlink r:id="rId38" w:history="1">
        <w:r w:rsidRPr="0006586F">
          <w:rPr>
            <w:rStyle w:val="Hyperlink"/>
            <w:rFonts w:cs="Arial"/>
            <w:bCs/>
            <w:szCs w:val="24"/>
          </w:rPr>
          <w:t>http://www.unb.ca/crisp/index.php</w:t>
        </w:r>
      </w:hyperlink>
    </w:p>
    <w:p w:rsidR="00996387" w:rsidRPr="0006586F" w:rsidRDefault="00996387" w:rsidP="0006586F">
      <w:pPr>
        <w:pStyle w:val="ListParagraph"/>
        <w:numPr>
          <w:ilvl w:val="0"/>
          <w:numId w:val="43"/>
        </w:numPr>
        <w:rPr>
          <w:bCs/>
        </w:rPr>
      </w:pPr>
      <w:r w:rsidRPr="0006586F">
        <w:rPr>
          <w:bCs/>
        </w:rPr>
        <w:t xml:space="preserve">Caledon Institute of Social Policy </w:t>
      </w:r>
      <w:hyperlink r:id="rId39" w:history="1">
        <w:r w:rsidRPr="0006586F">
          <w:rPr>
            <w:rStyle w:val="Hyperlink"/>
            <w:rFonts w:cs="Arial"/>
            <w:bCs/>
            <w:szCs w:val="24"/>
          </w:rPr>
          <w:t>http://www.caledoninst.org/</w:t>
        </w:r>
      </w:hyperlink>
    </w:p>
    <w:p w:rsidR="00996387" w:rsidRPr="0006586F" w:rsidRDefault="00996387" w:rsidP="0006586F">
      <w:pPr>
        <w:pStyle w:val="ListParagraph"/>
        <w:numPr>
          <w:ilvl w:val="0"/>
          <w:numId w:val="43"/>
        </w:numPr>
        <w:rPr>
          <w:lang w:val="en"/>
        </w:rPr>
      </w:pPr>
      <w:r w:rsidRPr="0006586F">
        <w:rPr>
          <w:lang w:val="en"/>
        </w:rPr>
        <w:t xml:space="preserve">Canadian Policy Research Networks </w:t>
      </w:r>
      <w:hyperlink r:id="rId40" w:history="1">
        <w:r w:rsidRPr="0006586F">
          <w:rPr>
            <w:rStyle w:val="Hyperlink"/>
            <w:rFonts w:cs="Arial"/>
            <w:szCs w:val="24"/>
            <w:lang w:val="en"/>
          </w:rPr>
          <w:t>http://www.cprn.org/doc.cfm?l=en</w:t>
        </w:r>
      </w:hyperlink>
    </w:p>
    <w:p w:rsidR="00996387" w:rsidRPr="0006586F" w:rsidRDefault="00996387" w:rsidP="0006586F">
      <w:pPr>
        <w:pStyle w:val="ListParagraph"/>
        <w:numPr>
          <w:ilvl w:val="0"/>
          <w:numId w:val="43"/>
        </w:numPr>
        <w:rPr>
          <w:bCs/>
        </w:rPr>
      </w:pPr>
      <w:r w:rsidRPr="0006586F">
        <w:rPr>
          <w:bCs/>
        </w:rPr>
        <w:t xml:space="preserve">Community Social Planning Council of Toronto </w:t>
      </w:r>
      <w:hyperlink r:id="rId41" w:history="1">
        <w:r w:rsidRPr="0006586F">
          <w:rPr>
            <w:rStyle w:val="Hyperlink"/>
            <w:rFonts w:cs="Arial"/>
            <w:bCs/>
            <w:szCs w:val="24"/>
          </w:rPr>
          <w:t>http://www.socialplanningtoronto.org/</w:t>
        </w:r>
      </w:hyperlink>
    </w:p>
    <w:p w:rsidR="00996387" w:rsidRPr="0006586F" w:rsidRDefault="00996387" w:rsidP="0006586F">
      <w:pPr>
        <w:pStyle w:val="ListParagraph"/>
        <w:numPr>
          <w:ilvl w:val="0"/>
          <w:numId w:val="43"/>
        </w:numPr>
        <w:rPr>
          <w:bCs/>
        </w:rPr>
      </w:pPr>
      <w:r w:rsidRPr="0006586F">
        <w:rPr>
          <w:bCs/>
        </w:rPr>
        <w:t xml:space="preserve">Make Poverty History </w:t>
      </w:r>
      <w:hyperlink r:id="rId42" w:history="1">
        <w:r w:rsidRPr="0006586F">
          <w:rPr>
            <w:rStyle w:val="Hyperlink"/>
            <w:rFonts w:cs="Arial"/>
            <w:bCs/>
            <w:szCs w:val="24"/>
          </w:rPr>
          <w:t>http://www.makepovertyhistory.ca/</w:t>
        </w:r>
      </w:hyperlink>
    </w:p>
    <w:p w:rsidR="00996387" w:rsidRPr="0006586F" w:rsidRDefault="00996387" w:rsidP="0006586F">
      <w:pPr>
        <w:pStyle w:val="ListParagraph"/>
        <w:numPr>
          <w:ilvl w:val="0"/>
          <w:numId w:val="43"/>
        </w:numPr>
        <w:rPr>
          <w:bCs/>
          <w:u w:val="single"/>
        </w:rPr>
      </w:pPr>
      <w:r w:rsidRPr="0006586F">
        <w:rPr>
          <w:bCs/>
        </w:rPr>
        <w:t xml:space="preserve">National Council of Welfare (Canada) </w:t>
      </w:r>
      <w:hyperlink r:id="rId43" w:history="1">
        <w:r w:rsidRPr="0006586F">
          <w:rPr>
            <w:rStyle w:val="Hyperlink"/>
            <w:rFonts w:cs="Arial"/>
            <w:bCs/>
            <w:szCs w:val="24"/>
          </w:rPr>
          <w:t>http://www.ncwcnbes.net/en/home.html</w:t>
        </w:r>
      </w:hyperlink>
    </w:p>
    <w:p w:rsidR="00996387" w:rsidRPr="0006586F" w:rsidRDefault="00996387" w:rsidP="0006586F">
      <w:pPr>
        <w:pStyle w:val="ListParagraph"/>
        <w:numPr>
          <w:ilvl w:val="0"/>
          <w:numId w:val="43"/>
        </w:numPr>
        <w:rPr>
          <w:bCs/>
        </w:rPr>
      </w:pPr>
      <w:r w:rsidRPr="0006586F">
        <w:rPr>
          <w:bCs/>
        </w:rPr>
        <w:t xml:space="preserve">Ontario Coalition for Social Justice: </w:t>
      </w:r>
      <w:hyperlink r:id="rId44" w:history="1">
        <w:r w:rsidRPr="0006586F">
          <w:rPr>
            <w:rStyle w:val="Hyperlink"/>
            <w:rFonts w:cs="Arial"/>
            <w:bCs/>
            <w:szCs w:val="24"/>
          </w:rPr>
          <w:t>http://www.ocsj.ca/</w:t>
        </w:r>
      </w:hyperlink>
    </w:p>
    <w:p w:rsidR="00996387" w:rsidRPr="0006586F" w:rsidRDefault="00996387" w:rsidP="0006586F">
      <w:pPr>
        <w:pStyle w:val="ListParagraph"/>
        <w:numPr>
          <w:ilvl w:val="0"/>
          <w:numId w:val="43"/>
        </w:numPr>
        <w:rPr>
          <w:bCs/>
        </w:rPr>
      </w:pPr>
      <w:r w:rsidRPr="0006586F">
        <w:rPr>
          <w:bCs/>
        </w:rPr>
        <w:t xml:space="preserve">Social Assistance Review </w:t>
      </w:r>
      <w:hyperlink r:id="rId45" w:history="1">
        <w:r w:rsidRPr="0006586F">
          <w:rPr>
            <w:rStyle w:val="Hyperlink"/>
            <w:rFonts w:cs="Arial"/>
            <w:bCs/>
            <w:szCs w:val="24"/>
          </w:rPr>
          <w:t>http://sareview.ca/</w:t>
        </w:r>
      </w:hyperlink>
    </w:p>
    <w:p w:rsidR="00996387" w:rsidRPr="0006586F" w:rsidRDefault="00996387" w:rsidP="0006586F">
      <w:pPr>
        <w:pStyle w:val="ListParagraph"/>
        <w:numPr>
          <w:ilvl w:val="0"/>
          <w:numId w:val="43"/>
        </w:numPr>
        <w:rPr>
          <w:bCs/>
        </w:rPr>
      </w:pPr>
      <w:r w:rsidRPr="0006586F">
        <w:rPr>
          <w:bCs/>
        </w:rPr>
        <w:t xml:space="preserve">Social Planning &amp; Research Council of Hamilton </w:t>
      </w:r>
      <w:hyperlink r:id="rId46" w:history="1">
        <w:r w:rsidRPr="0006586F">
          <w:rPr>
            <w:rStyle w:val="Hyperlink"/>
            <w:rFonts w:cs="Arial"/>
            <w:bCs/>
            <w:szCs w:val="24"/>
          </w:rPr>
          <w:t>http://www.sprc.hamilton.on.ca/</w:t>
        </w:r>
      </w:hyperlink>
    </w:p>
    <w:p w:rsidR="00996387" w:rsidRPr="0006586F" w:rsidRDefault="00996387" w:rsidP="0006586F">
      <w:pPr>
        <w:pStyle w:val="ListParagraph"/>
        <w:numPr>
          <w:ilvl w:val="0"/>
          <w:numId w:val="43"/>
        </w:numPr>
        <w:rPr>
          <w:bCs/>
        </w:rPr>
      </w:pPr>
      <w:r w:rsidRPr="0006586F">
        <w:rPr>
          <w:bCs/>
        </w:rPr>
        <w:t xml:space="preserve">25 in 5 Network for Poverty Reduction (Hamilton-based): </w:t>
      </w:r>
      <w:hyperlink r:id="rId47" w:history="1">
        <w:r w:rsidRPr="0006586F">
          <w:rPr>
            <w:rStyle w:val="Hyperlink"/>
            <w:rFonts w:cs="Arial"/>
            <w:bCs/>
            <w:szCs w:val="24"/>
          </w:rPr>
          <w:t>http://www.25in5.ca/</w:t>
        </w:r>
      </w:hyperlink>
    </w:p>
    <w:sectPr w:rsidR="00996387" w:rsidRPr="0006586F" w:rsidSect="00E376BD">
      <w:footerReference w:type="default" r:id="rId48"/>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0A" w:rsidRDefault="0018360A" w:rsidP="003562E3">
      <w:r>
        <w:separator/>
      </w:r>
    </w:p>
  </w:endnote>
  <w:endnote w:type="continuationSeparator" w:id="0">
    <w:p w:rsidR="0018360A" w:rsidRDefault="0018360A"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07" w:rsidRPr="0006586F" w:rsidRDefault="00903107" w:rsidP="0037762D">
    <w:pPr>
      <w:pStyle w:val="Footer"/>
      <w:pBdr>
        <w:top w:val="thinThickSmallGap" w:sz="24" w:space="0" w:color="622423"/>
      </w:pBdr>
      <w:tabs>
        <w:tab w:val="clear" w:pos="4680"/>
      </w:tabs>
      <w:rPr>
        <w:rFonts w:cs="Arial"/>
        <w:b/>
      </w:rPr>
    </w:pPr>
    <w:r w:rsidRPr="0006586F">
      <w:rPr>
        <w:rFonts w:cs="Arial"/>
        <w:b/>
      </w:rPr>
      <w:t>S</w:t>
    </w:r>
    <w:r w:rsidR="00BC4653">
      <w:rPr>
        <w:rFonts w:cs="Arial"/>
        <w:b/>
      </w:rPr>
      <w:t>W701 Fall</w:t>
    </w:r>
    <w:r w:rsidR="0037762D">
      <w:rPr>
        <w:rFonts w:cs="Arial"/>
        <w:b/>
      </w:rPr>
      <w:t xml:space="preserve"> 2019</w:t>
    </w:r>
    <w:r w:rsidR="00BC4653">
      <w:rPr>
        <w:rFonts w:cs="Arial"/>
        <w:b/>
      </w:rPr>
      <w:t xml:space="preserve"> Term</w:t>
    </w:r>
    <w:r w:rsidRPr="0006586F">
      <w:rPr>
        <w:rFonts w:cs="Arial"/>
        <w:b/>
      </w:rPr>
      <w:tab/>
      <w:t xml:space="preserve">Page </w:t>
    </w:r>
    <w:r w:rsidRPr="0006586F">
      <w:rPr>
        <w:rFonts w:cs="Arial"/>
        <w:b/>
      </w:rPr>
      <w:fldChar w:fldCharType="begin"/>
    </w:r>
    <w:r w:rsidRPr="0006586F">
      <w:rPr>
        <w:rFonts w:cs="Arial"/>
        <w:b/>
      </w:rPr>
      <w:instrText xml:space="preserve"> PAGE   \* MERGEFORMAT </w:instrText>
    </w:r>
    <w:r w:rsidRPr="0006586F">
      <w:rPr>
        <w:rFonts w:cs="Arial"/>
        <w:b/>
      </w:rPr>
      <w:fldChar w:fldCharType="separate"/>
    </w:r>
    <w:r w:rsidR="00CD4B3D">
      <w:rPr>
        <w:rFonts w:cs="Arial"/>
        <w:b/>
        <w:noProof/>
      </w:rPr>
      <w:t>12</w:t>
    </w:r>
    <w:r w:rsidRPr="0006586F">
      <w:rPr>
        <w:rFonts w:cs="Arial"/>
        <w:b/>
        <w:noProof/>
      </w:rPr>
      <w:fldChar w:fldCharType="end"/>
    </w:r>
  </w:p>
  <w:p w:rsidR="00903107" w:rsidRDefault="009031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0A" w:rsidRDefault="0018360A" w:rsidP="003562E3">
      <w:r>
        <w:separator/>
      </w:r>
    </w:p>
  </w:footnote>
  <w:footnote w:type="continuationSeparator" w:id="0">
    <w:p w:rsidR="0018360A" w:rsidRDefault="0018360A" w:rsidP="003562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Symbol" w:hAnsi="Symbol"/>
        <w:color w:val="aut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Symbol" w:hAnsi="Symbol" w:cs="Times New Roman"/>
      </w:rPr>
    </w:lvl>
  </w:abstractNum>
  <w:abstractNum w:abstractNumId="3" w15:restartNumberingAfterBreak="0">
    <w:nsid w:val="045A2DA7"/>
    <w:multiLevelType w:val="hybridMultilevel"/>
    <w:tmpl w:val="55CE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5044"/>
    <w:multiLevelType w:val="hybridMultilevel"/>
    <w:tmpl w:val="EE1A2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8C4A40"/>
    <w:multiLevelType w:val="hybridMultilevel"/>
    <w:tmpl w:val="68EA3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91ADC"/>
    <w:multiLevelType w:val="hybridMultilevel"/>
    <w:tmpl w:val="24AAE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366C1"/>
    <w:multiLevelType w:val="multilevel"/>
    <w:tmpl w:val="A9A8364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906EC"/>
    <w:multiLevelType w:val="hybridMultilevel"/>
    <w:tmpl w:val="87C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5382"/>
    <w:multiLevelType w:val="hybridMultilevel"/>
    <w:tmpl w:val="C0E22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B556AD"/>
    <w:multiLevelType w:val="hybridMultilevel"/>
    <w:tmpl w:val="E36C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D19F8"/>
    <w:multiLevelType w:val="hybridMultilevel"/>
    <w:tmpl w:val="F36A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03207"/>
    <w:multiLevelType w:val="hybridMultilevel"/>
    <w:tmpl w:val="EBDA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200BF2"/>
    <w:multiLevelType w:val="multilevel"/>
    <w:tmpl w:val="7CFEBE4A"/>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92405"/>
    <w:multiLevelType w:val="multilevel"/>
    <w:tmpl w:val="7CFEBE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8C6C7C"/>
    <w:multiLevelType w:val="hybridMultilevel"/>
    <w:tmpl w:val="432A2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F46B7C"/>
    <w:multiLevelType w:val="hybridMultilevel"/>
    <w:tmpl w:val="3E6AF4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4A1FDB"/>
    <w:multiLevelType w:val="hybridMultilevel"/>
    <w:tmpl w:val="756C1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FF18BB"/>
    <w:multiLevelType w:val="hybridMultilevel"/>
    <w:tmpl w:val="CAAA6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F53181"/>
    <w:multiLevelType w:val="hybridMultilevel"/>
    <w:tmpl w:val="85E627D4"/>
    <w:lvl w:ilvl="0" w:tplc="717E7EC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9510A1"/>
    <w:multiLevelType w:val="hybridMultilevel"/>
    <w:tmpl w:val="38A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709D7"/>
    <w:multiLevelType w:val="hybridMultilevel"/>
    <w:tmpl w:val="7D186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70094"/>
    <w:multiLevelType w:val="hybridMultilevel"/>
    <w:tmpl w:val="BA4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54AEA"/>
    <w:multiLevelType w:val="multilevel"/>
    <w:tmpl w:val="7CFEBE4A"/>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b/>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3FA97DF2"/>
    <w:multiLevelType w:val="hybridMultilevel"/>
    <w:tmpl w:val="EC90D8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06567C"/>
    <w:multiLevelType w:val="hybridMultilevel"/>
    <w:tmpl w:val="BF442BAA"/>
    <w:lvl w:ilvl="0" w:tplc="6308C6EE">
      <w:start w:val="1"/>
      <w:numFmt w:val="bullet"/>
      <w:pStyle w:val="Schedul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0756F"/>
    <w:multiLevelType w:val="hybridMultilevel"/>
    <w:tmpl w:val="E260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5F4B82"/>
    <w:multiLevelType w:val="hybridMultilevel"/>
    <w:tmpl w:val="FF68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105DE"/>
    <w:multiLevelType w:val="hybridMultilevel"/>
    <w:tmpl w:val="E0FCE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90486D"/>
    <w:multiLevelType w:val="hybridMultilevel"/>
    <w:tmpl w:val="A0A8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22605"/>
    <w:multiLevelType w:val="hybridMultilevel"/>
    <w:tmpl w:val="90EC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33A20"/>
    <w:multiLevelType w:val="hybridMultilevel"/>
    <w:tmpl w:val="5582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CF20F3"/>
    <w:multiLevelType w:val="multilevel"/>
    <w:tmpl w:val="A9A8364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D7B0180"/>
    <w:multiLevelType w:val="hybridMultilevel"/>
    <w:tmpl w:val="D5C47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B781782"/>
    <w:multiLevelType w:val="hybridMultilevel"/>
    <w:tmpl w:val="0876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371CC"/>
    <w:multiLevelType w:val="hybridMultilevel"/>
    <w:tmpl w:val="02C2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3E4304"/>
    <w:multiLevelType w:val="hybridMultilevel"/>
    <w:tmpl w:val="5EA8D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5F5B06"/>
    <w:multiLevelType w:val="hybridMultilevel"/>
    <w:tmpl w:val="727A3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AB4C05"/>
    <w:multiLevelType w:val="hybridMultilevel"/>
    <w:tmpl w:val="23FE3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C5A67"/>
    <w:multiLevelType w:val="hybridMultilevel"/>
    <w:tmpl w:val="8C62FB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16EFD"/>
    <w:multiLevelType w:val="hybridMultilevel"/>
    <w:tmpl w:val="5962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D22FD"/>
    <w:multiLevelType w:val="hybridMultilevel"/>
    <w:tmpl w:val="27FAE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83545B"/>
    <w:multiLevelType w:val="hybridMultilevel"/>
    <w:tmpl w:val="000C17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0"/>
  </w:num>
  <w:num w:numId="3">
    <w:abstractNumId w:val="16"/>
  </w:num>
  <w:num w:numId="4">
    <w:abstractNumId w:val="37"/>
  </w:num>
  <w:num w:numId="5">
    <w:abstractNumId w:val="38"/>
  </w:num>
  <w:num w:numId="6">
    <w:abstractNumId w:val="9"/>
  </w:num>
  <w:num w:numId="7">
    <w:abstractNumId w:val="28"/>
  </w:num>
  <w:num w:numId="8">
    <w:abstractNumId w:val="22"/>
  </w:num>
  <w:num w:numId="9">
    <w:abstractNumId w:val="4"/>
  </w:num>
  <w:num w:numId="10">
    <w:abstractNumId w:val="31"/>
  </w:num>
  <w:num w:numId="11">
    <w:abstractNumId w:val="48"/>
  </w:num>
  <w:num w:numId="12">
    <w:abstractNumId w:val="36"/>
  </w:num>
  <w:num w:numId="13">
    <w:abstractNumId w:val="27"/>
  </w:num>
  <w:num w:numId="14">
    <w:abstractNumId w:val="47"/>
  </w:num>
  <w:num w:numId="15">
    <w:abstractNumId w:val="44"/>
  </w:num>
  <w:num w:numId="16">
    <w:abstractNumId w:val="35"/>
  </w:num>
  <w:num w:numId="17">
    <w:abstractNumId w:val="35"/>
    <w:lvlOverride w:ilvl="0">
      <w:lvl w:ilvl="0">
        <w:start w:val="1"/>
        <w:numFmt w:val="decimal"/>
        <w:lvlText w:val="%1."/>
        <w:lvlJc w:val="left"/>
        <w:pPr>
          <w:ind w:left="360" w:hanging="360"/>
        </w:pPr>
        <w:rPr>
          <w:rFonts w:hint="default"/>
        </w:rPr>
      </w:lvl>
    </w:lvlOverride>
    <w:lvlOverride w:ilvl="1">
      <w:lvl w:ilvl="1">
        <w:start w:val="1"/>
        <w:numFmt w:val="bullet"/>
        <w:lvlText w:val=""/>
        <w:lvlJc w:val="left"/>
        <w:pPr>
          <w:ind w:left="1080" w:hanging="360"/>
        </w:pPr>
        <w:rPr>
          <w:rFonts w:ascii="Symbol" w:hAnsi="Symbol" w:hint="default"/>
        </w:rPr>
      </w:lvl>
    </w:lvlOverride>
    <w:lvlOverride w:ilvl="2">
      <w:lvl w:ilvl="2">
        <w:start w:val="1"/>
        <w:numFmt w:val="bullet"/>
        <w:lvlText w:val="o"/>
        <w:lvlJc w:val="left"/>
        <w:pPr>
          <w:ind w:left="1800" w:hanging="180"/>
        </w:pPr>
        <w:rPr>
          <w:rFonts w:ascii="Courier New" w:hAnsi="Courier New" w:hint="default"/>
        </w:rPr>
      </w:lvl>
    </w:lvlOverride>
    <w:lvlOverride w:ilvl="3">
      <w:lvl w:ilvl="3">
        <w:start w:val="1"/>
        <w:numFmt w:val="lowerRoman"/>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8">
    <w:abstractNumId w:val="7"/>
  </w:num>
  <w:num w:numId="19">
    <w:abstractNumId w:val="29"/>
  </w:num>
  <w:num w:numId="20">
    <w:abstractNumId w:val="19"/>
  </w:num>
  <w:num w:numId="21">
    <w:abstractNumId w:val="20"/>
  </w:num>
  <w:num w:numId="22">
    <w:abstractNumId w:val="21"/>
  </w:num>
  <w:num w:numId="23">
    <w:abstractNumId w:val="46"/>
  </w:num>
  <w:num w:numId="24">
    <w:abstractNumId w:val="13"/>
  </w:num>
  <w:num w:numId="25">
    <w:abstractNumId w:val="41"/>
  </w:num>
  <w:num w:numId="26">
    <w:abstractNumId w:val="5"/>
  </w:num>
  <w:num w:numId="27">
    <w:abstractNumId w:val="32"/>
  </w:num>
  <w:num w:numId="28">
    <w:abstractNumId w:val="33"/>
  </w:num>
  <w:num w:numId="29">
    <w:abstractNumId w:val="3"/>
  </w:num>
  <w:num w:numId="30">
    <w:abstractNumId w:val="8"/>
  </w:num>
  <w:num w:numId="31">
    <w:abstractNumId w:val="24"/>
  </w:num>
  <w:num w:numId="32">
    <w:abstractNumId w:val="30"/>
  </w:num>
  <w:num w:numId="33">
    <w:abstractNumId w:val="25"/>
  </w:num>
  <w:num w:numId="34">
    <w:abstractNumId w:val="17"/>
  </w:num>
  <w:num w:numId="35">
    <w:abstractNumId w:val="15"/>
  </w:num>
  <w:num w:numId="36">
    <w:abstractNumId w:val="26"/>
  </w:num>
  <w:num w:numId="37">
    <w:abstractNumId w:val="40"/>
  </w:num>
  <w:num w:numId="38">
    <w:abstractNumId w:val="23"/>
  </w:num>
  <w:num w:numId="39">
    <w:abstractNumId w:val="14"/>
  </w:num>
  <w:num w:numId="40">
    <w:abstractNumId w:val="39"/>
  </w:num>
  <w:num w:numId="41">
    <w:abstractNumId w:val="6"/>
  </w:num>
  <w:num w:numId="42">
    <w:abstractNumId w:val="34"/>
  </w:num>
  <w:num w:numId="43">
    <w:abstractNumId w:val="12"/>
  </w:num>
  <w:num w:numId="44">
    <w:abstractNumId w:val="11"/>
  </w:num>
  <w:num w:numId="45">
    <w:abstractNumId w:val="18"/>
  </w:num>
  <w:num w:numId="46">
    <w:abstractNumId w:val="42"/>
  </w:num>
  <w:num w:numId="47">
    <w:abstractNumId w:val="43"/>
  </w:num>
  <w:num w:numId="4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0B89"/>
    <w:rsid w:val="00017616"/>
    <w:rsid w:val="00033738"/>
    <w:rsid w:val="0004621A"/>
    <w:rsid w:val="000546F7"/>
    <w:rsid w:val="000572B7"/>
    <w:rsid w:val="00057F8B"/>
    <w:rsid w:val="00060657"/>
    <w:rsid w:val="00064D97"/>
    <w:rsid w:val="000652D0"/>
    <w:rsid w:val="0006586F"/>
    <w:rsid w:val="00067829"/>
    <w:rsid w:val="000746B0"/>
    <w:rsid w:val="00074F1E"/>
    <w:rsid w:val="00080608"/>
    <w:rsid w:val="0008276E"/>
    <w:rsid w:val="00084E3E"/>
    <w:rsid w:val="00090724"/>
    <w:rsid w:val="00090985"/>
    <w:rsid w:val="00091A61"/>
    <w:rsid w:val="000928B4"/>
    <w:rsid w:val="000A65DA"/>
    <w:rsid w:val="000B0755"/>
    <w:rsid w:val="000B19FF"/>
    <w:rsid w:val="000C363B"/>
    <w:rsid w:val="000C61DE"/>
    <w:rsid w:val="000D7A37"/>
    <w:rsid w:val="000E3F4C"/>
    <w:rsid w:val="000E5315"/>
    <w:rsid w:val="000F5931"/>
    <w:rsid w:val="00120431"/>
    <w:rsid w:val="00120E73"/>
    <w:rsid w:val="001210B7"/>
    <w:rsid w:val="001306D5"/>
    <w:rsid w:val="0013233D"/>
    <w:rsid w:val="00140127"/>
    <w:rsid w:val="001403E2"/>
    <w:rsid w:val="00140878"/>
    <w:rsid w:val="001502A7"/>
    <w:rsid w:val="00152229"/>
    <w:rsid w:val="00153D32"/>
    <w:rsid w:val="00163DDE"/>
    <w:rsid w:val="00165F23"/>
    <w:rsid w:val="00166D7B"/>
    <w:rsid w:val="00167235"/>
    <w:rsid w:val="001776AC"/>
    <w:rsid w:val="0018360A"/>
    <w:rsid w:val="00186188"/>
    <w:rsid w:val="00186663"/>
    <w:rsid w:val="001A732A"/>
    <w:rsid w:val="001A7A9F"/>
    <w:rsid w:val="001B013A"/>
    <w:rsid w:val="001B3F63"/>
    <w:rsid w:val="001B68B4"/>
    <w:rsid w:val="001C0D20"/>
    <w:rsid w:val="001C1533"/>
    <w:rsid w:val="001C4731"/>
    <w:rsid w:val="001D4899"/>
    <w:rsid w:val="001D72A1"/>
    <w:rsid w:val="001F3D7B"/>
    <w:rsid w:val="0021203B"/>
    <w:rsid w:val="00212CF1"/>
    <w:rsid w:val="00214EB3"/>
    <w:rsid w:val="00215EAE"/>
    <w:rsid w:val="0022717C"/>
    <w:rsid w:val="00251EF6"/>
    <w:rsid w:val="00256BB6"/>
    <w:rsid w:val="002631ED"/>
    <w:rsid w:val="0026722D"/>
    <w:rsid w:val="00270DA2"/>
    <w:rsid w:val="00271462"/>
    <w:rsid w:val="002715F6"/>
    <w:rsid w:val="00272ADF"/>
    <w:rsid w:val="002731FF"/>
    <w:rsid w:val="00273C41"/>
    <w:rsid w:val="00275ABB"/>
    <w:rsid w:val="00276C0A"/>
    <w:rsid w:val="0027726C"/>
    <w:rsid w:val="0028046C"/>
    <w:rsid w:val="002866FB"/>
    <w:rsid w:val="00292EED"/>
    <w:rsid w:val="0029777A"/>
    <w:rsid w:val="00297A7D"/>
    <w:rsid w:val="002A457D"/>
    <w:rsid w:val="002A4AF2"/>
    <w:rsid w:val="002A7CE6"/>
    <w:rsid w:val="002B36EE"/>
    <w:rsid w:val="002C6ABB"/>
    <w:rsid w:val="002C6F55"/>
    <w:rsid w:val="002D1595"/>
    <w:rsid w:val="002D4A12"/>
    <w:rsid w:val="002D4EFB"/>
    <w:rsid w:val="002D53F4"/>
    <w:rsid w:val="002D7903"/>
    <w:rsid w:val="002E04C8"/>
    <w:rsid w:val="002E77BB"/>
    <w:rsid w:val="002F2408"/>
    <w:rsid w:val="002F47DB"/>
    <w:rsid w:val="00300B35"/>
    <w:rsid w:val="00303628"/>
    <w:rsid w:val="003039BD"/>
    <w:rsid w:val="00304315"/>
    <w:rsid w:val="00317B01"/>
    <w:rsid w:val="00320251"/>
    <w:rsid w:val="003209AE"/>
    <w:rsid w:val="003212DC"/>
    <w:rsid w:val="00323EED"/>
    <w:rsid w:val="003248A7"/>
    <w:rsid w:val="00324FD9"/>
    <w:rsid w:val="00326429"/>
    <w:rsid w:val="003267CB"/>
    <w:rsid w:val="0034603B"/>
    <w:rsid w:val="0035047F"/>
    <w:rsid w:val="00353377"/>
    <w:rsid w:val="003540A6"/>
    <w:rsid w:val="003553C6"/>
    <w:rsid w:val="003562E3"/>
    <w:rsid w:val="00363EF4"/>
    <w:rsid w:val="00374686"/>
    <w:rsid w:val="00374A50"/>
    <w:rsid w:val="0037762D"/>
    <w:rsid w:val="003871E6"/>
    <w:rsid w:val="00387508"/>
    <w:rsid w:val="00392218"/>
    <w:rsid w:val="003935FD"/>
    <w:rsid w:val="00395893"/>
    <w:rsid w:val="003A194D"/>
    <w:rsid w:val="003A276D"/>
    <w:rsid w:val="003A4E10"/>
    <w:rsid w:val="003D0515"/>
    <w:rsid w:val="003D3C2B"/>
    <w:rsid w:val="003D3F75"/>
    <w:rsid w:val="003D4596"/>
    <w:rsid w:val="003D468A"/>
    <w:rsid w:val="003D7756"/>
    <w:rsid w:val="003E2817"/>
    <w:rsid w:val="003E3785"/>
    <w:rsid w:val="003E5722"/>
    <w:rsid w:val="003E6C4B"/>
    <w:rsid w:val="003F1432"/>
    <w:rsid w:val="003F5B5F"/>
    <w:rsid w:val="003F60FC"/>
    <w:rsid w:val="004019F3"/>
    <w:rsid w:val="004139C5"/>
    <w:rsid w:val="00422985"/>
    <w:rsid w:val="00423681"/>
    <w:rsid w:val="00425A73"/>
    <w:rsid w:val="00427AE6"/>
    <w:rsid w:val="00427F62"/>
    <w:rsid w:val="004501F7"/>
    <w:rsid w:val="00466C3A"/>
    <w:rsid w:val="00471793"/>
    <w:rsid w:val="00475200"/>
    <w:rsid w:val="004776FD"/>
    <w:rsid w:val="004802B6"/>
    <w:rsid w:val="004817A5"/>
    <w:rsid w:val="004841FB"/>
    <w:rsid w:val="00487270"/>
    <w:rsid w:val="00492B85"/>
    <w:rsid w:val="00494D81"/>
    <w:rsid w:val="00497A17"/>
    <w:rsid w:val="00497BB5"/>
    <w:rsid w:val="004A6D8A"/>
    <w:rsid w:val="004B1F52"/>
    <w:rsid w:val="004C30F4"/>
    <w:rsid w:val="004C49EA"/>
    <w:rsid w:val="004C75C9"/>
    <w:rsid w:val="004D704D"/>
    <w:rsid w:val="004D7076"/>
    <w:rsid w:val="004E56FD"/>
    <w:rsid w:val="004F11C1"/>
    <w:rsid w:val="00500B37"/>
    <w:rsid w:val="005032D5"/>
    <w:rsid w:val="00511E83"/>
    <w:rsid w:val="00511EBF"/>
    <w:rsid w:val="00531E18"/>
    <w:rsid w:val="0053247C"/>
    <w:rsid w:val="0054103E"/>
    <w:rsid w:val="005438F5"/>
    <w:rsid w:val="00546460"/>
    <w:rsid w:val="00546B84"/>
    <w:rsid w:val="005474EA"/>
    <w:rsid w:val="00552DC8"/>
    <w:rsid w:val="00553456"/>
    <w:rsid w:val="005542B0"/>
    <w:rsid w:val="00557557"/>
    <w:rsid w:val="00561F0E"/>
    <w:rsid w:val="005657A9"/>
    <w:rsid w:val="00565C87"/>
    <w:rsid w:val="00587BEA"/>
    <w:rsid w:val="0059110F"/>
    <w:rsid w:val="005A2D0D"/>
    <w:rsid w:val="005B6D0B"/>
    <w:rsid w:val="005C0205"/>
    <w:rsid w:val="005D5AC8"/>
    <w:rsid w:val="005E12EF"/>
    <w:rsid w:val="005F14EF"/>
    <w:rsid w:val="005F5766"/>
    <w:rsid w:val="00603EC0"/>
    <w:rsid w:val="00607878"/>
    <w:rsid w:val="00614ABB"/>
    <w:rsid w:val="00627BE0"/>
    <w:rsid w:val="00633F6D"/>
    <w:rsid w:val="0063578A"/>
    <w:rsid w:val="00636295"/>
    <w:rsid w:val="0065295B"/>
    <w:rsid w:val="006532E1"/>
    <w:rsid w:val="00653993"/>
    <w:rsid w:val="00654317"/>
    <w:rsid w:val="00654442"/>
    <w:rsid w:val="00655217"/>
    <w:rsid w:val="0065600A"/>
    <w:rsid w:val="00665583"/>
    <w:rsid w:val="00674D5A"/>
    <w:rsid w:val="00682473"/>
    <w:rsid w:val="00682A07"/>
    <w:rsid w:val="00691933"/>
    <w:rsid w:val="00693697"/>
    <w:rsid w:val="006951B5"/>
    <w:rsid w:val="006964B4"/>
    <w:rsid w:val="006A0240"/>
    <w:rsid w:val="006A2A38"/>
    <w:rsid w:val="006A6449"/>
    <w:rsid w:val="006B3576"/>
    <w:rsid w:val="006B489D"/>
    <w:rsid w:val="006C0941"/>
    <w:rsid w:val="006C2996"/>
    <w:rsid w:val="006C3770"/>
    <w:rsid w:val="006C6800"/>
    <w:rsid w:val="006D00FA"/>
    <w:rsid w:val="006D380E"/>
    <w:rsid w:val="006D43D2"/>
    <w:rsid w:val="006E1AE5"/>
    <w:rsid w:val="006E37FF"/>
    <w:rsid w:val="006E39F2"/>
    <w:rsid w:val="006E3D45"/>
    <w:rsid w:val="006E5DC7"/>
    <w:rsid w:val="006F1A41"/>
    <w:rsid w:val="006F4CDE"/>
    <w:rsid w:val="00701240"/>
    <w:rsid w:val="00702B8C"/>
    <w:rsid w:val="007119E4"/>
    <w:rsid w:val="00716392"/>
    <w:rsid w:val="0071653A"/>
    <w:rsid w:val="0071715C"/>
    <w:rsid w:val="00724935"/>
    <w:rsid w:val="0072670F"/>
    <w:rsid w:val="0073601C"/>
    <w:rsid w:val="007445FF"/>
    <w:rsid w:val="007456E7"/>
    <w:rsid w:val="00745BAB"/>
    <w:rsid w:val="00747FB9"/>
    <w:rsid w:val="00751D10"/>
    <w:rsid w:val="007556E5"/>
    <w:rsid w:val="00761DDD"/>
    <w:rsid w:val="00770A83"/>
    <w:rsid w:val="00770D56"/>
    <w:rsid w:val="00772B32"/>
    <w:rsid w:val="00773281"/>
    <w:rsid w:val="00773F47"/>
    <w:rsid w:val="00776F55"/>
    <w:rsid w:val="00785861"/>
    <w:rsid w:val="007A029B"/>
    <w:rsid w:val="007B530B"/>
    <w:rsid w:val="007C23DF"/>
    <w:rsid w:val="007C576E"/>
    <w:rsid w:val="007C7380"/>
    <w:rsid w:val="007D23C6"/>
    <w:rsid w:val="007D5073"/>
    <w:rsid w:val="007D5700"/>
    <w:rsid w:val="007D63D5"/>
    <w:rsid w:val="007D77B3"/>
    <w:rsid w:val="007F0D43"/>
    <w:rsid w:val="007F3581"/>
    <w:rsid w:val="008007AF"/>
    <w:rsid w:val="00801C86"/>
    <w:rsid w:val="008046C6"/>
    <w:rsid w:val="008066F0"/>
    <w:rsid w:val="008072D0"/>
    <w:rsid w:val="00810613"/>
    <w:rsid w:val="00813A1D"/>
    <w:rsid w:val="00816997"/>
    <w:rsid w:val="00816BB4"/>
    <w:rsid w:val="00825004"/>
    <w:rsid w:val="00825946"/>
    <w:rsid w:val="00831AA9"/>
    <w:rsid w:val="00837023"/>
    <w:rsid w:val="00840611"/>
    <w:rsid w:val="00842A26"/>
    <w:rsid w:val="00843499"/>
    <w:rsid w:val="00844C61"/>
    <w:rsid w:val="00845079"/>
    <w:rsid w:val="00853542"/>
    <w:rsid w:val="00854F8A"/>
    <w:rsid w:val="008552BF"/>
    <w:rsid w:val="00856F68"/>
    <w:rsid w:val="00863A65"/>
    <w:rsid w:val="00864E23"/>
    <w:rsid w:val="00867130"/>
    <w:rsid w:val="00870251"/>
    <w:rsid w:val="00882615"/>
    <w:rsid w:val="00883081"/>
    <w:rsid w:val="00890233"/>
    <w:rsid w:val="008948E2"/>
    <w:rsid w:val="00894D18"/>
    <w:rsid w:val="008A32E6"/>
    <w:rsid w:val="008B07EF"/>
    <w:rsid w:val="008B17DF"/>
    <w:rsid w:val="008B1FB5"/>
    <w:rsid w:val="008B28E9"/>
    <w:rsid w:val="008B3AF2"/>
    <w:rsid w:val="008B6BC4"/>
    <w:rsid w:val="008C0658"/>
    <w:rsid w:val="008C175D"/>
    <w:rsid w:val="008C1902"/>
    <w:rsid w:val="008C1E64"/>
    <w:rsid w:val="008D0A00"/>
    <w:rsid w:val="008D0F99"/>
    <w:rsid w:val="008D1BF5"/>
    <w:rsid w:val="008E10D0"/>
    <w:rsid w:val="008E1A36"/>
    <w:rsid w:val="008E1B53"/>
    <w:rsid w:val="008F5919"/>
    <w:rsid w:val="008F5B6F"/>
    <w:rsid w:val="00902639"/>
    <w:rsid w:val="00903107"/>
    <w:rsid w:val="009050F5"/>
    <w:rsid w:val="00914ABB"/>
    <w:rsid w:val="00915A9A"/>
    <w:rsid w:val="0092314E"/>
    <w:rsid w:val="00926851"/>
    <w:rsid w:val="009278C6"/>
    <w:rsid w:val="00931758"/>
    <w:rsid w:val="00934FB3"/>
    <w:rsid w:val="00937535"/>
    <w:rsid w:val="00941D3D"/>
    <w:rsid w:val="00942E1D"/>
    <w:rsid w:val="00946A22"/>
    <w:rsid w:val="009659E4"/>
    <w:rsid w:val="00971858"/>
    <w:rsid w:val="00971D45"/>
    <w:rsid w:val="00975171"/>
    <w:rsid w:val="00977C0A"/>
    <w:rsid w:val="00985C55"/>
    <w:rsid w:val="0099171D"/>
    <w:rsid w:val="00996387"/>
    <w:rsid w:val="009A7CCB"/>
    <w:rsid w:val="009B6AAE"/>
    <w:rsid w:val="009C14E0"/>
    <w:rsid w:val="009C48C6"/>
    <w:rsid w:val="009D0F44"/>
    <w:rsid w:val="009E0733"/>
    <w:rsid w:val="009E081C"/>
    <w:rsid w:val="009E2578"/>
    <w:rsid w:val="009E304A"/>
    <w:rsid w:val="009E64D2"/>
    <w:rsid w:val="009E71BA"/>
    <w:rsid w:val="009F1722"/>
    <w:rsid w:val="009F22C4"/>
    <w:rsid w:val="009F311B"/>
    <w:rsid w:val="009F3564"/>
    <w:rsid w:val="00A0329B"/>
    <w:rsid w:val="00A0614E"/>
    <w:rsid w:val="00A11FC2"/>
    <w:rsid w:val="00A17AD9"/>
    <w:rsid w:val="00A25067"/>
    <w:rsid w:val="00A418DF"/>
    <w:rsid w:val="00A47A9F"/>
    <w:rsid w:val="00A620FE"/>
    <w:rsid w:val="00A636FF"/>
    <w:rsid w:val="00A65713"/>
    <w:rsid w:val="00A70640"/>
    <w:rsid w:val="00A70747"/>
    <w:rsid w:val="00A72679"/>
    <w:rsid w:val="00A73DA4"/>
    <w:rsid w:val="00A73F4E"/>
    <w:rsid w:val="00A75E17"/>
    <w:rsid w:val="00A768D6"/>
    <w:rsid w:val="00A777C8"/>
    <w:rsid w:val="00A81F2C"/>
    <w:rsid w:val="00A90C9B"/>
    <w:rsid w:val="00A94A1C"/>
    <w:rsid w:val="00AA2170"/>
    <w:rsid w:val="00AA2E8D"/>
    <w:rsid w:val="00AA586A"/>
    <w:rsid w:val="00AB262D"/>
    <w:rsid w:val="00AB6ED5"/>
    <w:rsid w:val="00AC5C16"/>
    <w:rsid w:val="00AC7245"/>
    <w:rsid w:val="00AE03BB"/>
    <w:rsid w:val="00AE2CFC"/>
    <w:rsid w:val="00AE4617"/>
    <w:rsid w:val="00AE4629"/>
    <w:rsid w:val="00AF4F83"/>
    <w:rsid w:val="00AF52F6"/>
    <w:rsid w:val="00B115E9"/>
    <w:rsid w:val="00B16646"/>
    <w:rsid w:val="00B176F9"/>
    <w:rsid w:val="00B367F7"/>
    <w:rsid w:val="00B40740"/>
    <w:rsid w:val="00B421D1"/>
    <w:rsid w:val="00B439CD"/>
    <w:rsid w:val="00B44F09"/>
    <w:rsid w:val="00B47B85"/>
    <w:rsid w:val="00B60A1B"/>
    <w:rsid w:val="00B6277C"/>
    <w:rsid w:val="00B73DBD"/>
    <w:rsid w:val="00B77285"/>
    <w:rsid w:val="00B77A02"/>
    <w:rsid w:val="00B84ADE"/>
    <w:rsid w:val="00B8648C"/>
    <w:rsid w:val="00B87E74"/>
    <w:rsid w:val="00B9090C"/>
    <w:rsid w:val="00B93D42"/>
    <w:rsid w:val="00BA1CC7"/>
    <w:rsid w:val="00BB4179"/>
    <w:rsid w:val="00BB43AC"/>
    <w:rsid w:val="00BC4653"/>
    <w:rsid w:val="00BD19EB"/>
    <w:rsid w:val="00BD6BE4"/>
    <w:rsid w:val="00BE7381"/>
    <w:rsid w:val="00BF2C65"/>
    <w:rsid w:val="00C007BB"/>
    <w:rsid w:val="00C01615"/>
    <w:rsid w:val="00C11F26"/>
    <w:rsid w:val="00C1749D"/>
    <w:rsid w:val="00C24F99"/>
    <w:rsid w:val="00C26E14"/>
    <w:rsid w:val="00C33486"/>
    <w:rsid w:val="00C3613B"/>
    <w:rsid w:val="00C47DD3"/>
    <w:rsid w:val="00C47F51"/>
    <w:rsid w:val="00C572BC"/>
    <w:rsid w:val="00C6347B"/>
    <w:rsid w:val="00C714B6"/>
    <w:rsid w:val="00C75EFF"/>
    <w:rsid w:val="00C76976"/>
    <w:rsid w:val="00C8483B"/>
    <w:rsid w:val="00C85807"/>
    <w:rsid w:val="00C8735A"/>
    <w:rsid w:val="00C87F29"/>
    <w:rsid w:val="00C9211B"/>
    <w:rsid w:val="00C9659D"/>
    <w:rsid w:val="00C97F20"/>
    <w:rsid w:val="00CA0952"/>
    <w:rsid w:val="00CA4528"/>
    <w:rsid w:val="00CA786A"/>
    <w:rsid w:val="00CB2678"/>
    <w:rsid w:val="00CB31FC"/>
    <w:rsid w:val="00CB4111"/>
    <w:rsid w:val="00CB53C1"/>
    <w:rsid w:val="00CD4B3D"/>
    <w:rsid w:val="00CD5A21"/>
    <w:rsid w:val="00CF13BB"/>
    <w:rsid w:val="00CF1CE7"/>
    <w:rsid w:val="00CF2530"/>
    <w:rsid w:val="00CF35BF"/>
    <w:rsid w:val="00CF5FC4"/>
    <w:rsid w:val="00D00023"/>
    <w:rsid w:val="00D00FAE"/>
    <w:rsid w:val="00D05AED"/>
    <w:rsid w:val="00D10E1F"/>
    <w:rsid w:val="00D168CF"/>
    <w:rsid w:val="00D17A30"/>
    <w:rsid w:val="00D22094"/>
    <w:rsid w:val="00D2391B"/>
    <w:rsid w:val="00D25821"/>
    <w:rsid w:val="00D319C9"/>
    <w:rsid w:val="00D35A14"/>
    <w:rsid w:val="00D407A7"/>
    <w:rsid w:val="00D50FCF"/>
    <w:rsid w:val="00D51822"/>
    <w:rsid w:val="00D656A7"/>
    <w:rsid w:val="00D71638"/>
    <w:rsid w:val="00D7319C"/>
    <w:rsid w:val="00D74D0A"/>
    <w:rsid w:val="00D80971"/>
    <w:rsid w:val="00D866DF"/>
    <w:rsid w:val="00D8775E"/>
    <w:rsid w:val="00D933C7"/>
    <w:rsid w:val="00D93C31"/>
    <w:rsid w:val="00DA0864"/>
    <w:rsid w:val="00DA6A5F"/>
    <w:rsid w:val="00DC0646"/>
    <w:rsid w:val="00DC152F"/>
    <w:rsid w:val="00DC50D4"/>
    <w:rsid w:val="00DC7634"/>
    <w:rsid w:val="00DD0745"/>
    <w:rsid w:val="00DE499F"/>
    <w:rsid w:val="00DE6FAF"/>
    <w:rsid w:val="00DF06AA"/>
    <w:rsid w:val="00DF512A"/>
    <w:rsid w:val="00E00354"/>
    <w:rsid w:val="00E00408"/>
    <w:rsid w:val="00E041FD"/>
    <w:rsid w:val="00E04449"/>
    <w:rsid w:val="00E065C9"/>
    <w:rsid w:val="00E25EBD"/>
    <w:rsid w:val="00E376BD"/>
    <w:rsid w:val="00E458B8"/>
    <w:rsid w:val="00E4705B"/>
    <w:rsid w:val="00E4755A"/>
    <w:rsid w:val="00E51FC9"/>
    <w:rsid w:val="00E52A55"/>
    <w:rsid w:val="00E57A6E"/>
    <w:rsid w:val="00E61D93"/>
    <w:rsid w:val="00E64DC9"/>
    <w:rsid w:val="00E72B50"/>
    <w:rsid w:val="00E72B51"/>
    <w:rsid w:val="00E736E7"/>
    <w:rsid w:val="00E76A44"/>
    <w:rsid w:val="00E90A8A"/>
    <w:rsid w:val="00E921CE"/>
    <w:rsid w:val="00E93F68"/>
    <w:rsid w:val="00EA573B"/>
    <w:rsid w:val="00EA6897"/>
    <w:rsid w:val="00EB530C"/>
    <w:rsid w:val="00EC2DFA"/>
    <w:rsid w:val="00EC5CD8"/>
    <w:rsid w:val="00ED110A"/>
    <w:rsid w:val="00EE08B7"/>
    <w:rsid w:val="00EE410D"/>
    <w:rsid w:val="00F045A6"/>
    <w:rsid w:val="00F11804"/>
    <w:rsid w:val="00F150B1"/>
    <w:rsid w:val="00F16756"/>
    <w:rsid w:val="00F34CDA"/>
    <w:rsid w:val="00F4044C"/>
    <w:rsid w:val="00F4138C"/>
    <w:rsid w:val="00F429C4"/>
    <w:rsid w:val="00F43D60"/>
    <w:rsid w:val="00F45330"/>
    <w:rsid w:val="00F47F35"/>
    <w:rsid w:val="00F54C43"/>
    <w:rsid w:val="00F6771E"/>
    <w:rsid w:val="00F7359A"/>
    <w:rsid w:val="00F74932"/>
    <w:rsid w:val="00F779B3"/>
    <w:rsid w:val="00F939C0"/>
    <w:rsid w:val="00FA0D36"/>
    <w:rsid w:val="00FA17D1"/>
    <w:rsid w:val="00FA37D5"/>
    <w:rsid w:val="00FB6A32"/>
    <w:rsid w:val="00FB7E7F"/>
    <w:rsid w:val="00FC686E"/>
    <w:rsid w:val="00FD27D9"/>
    <w:rsid w:val="00FD4CCA"/>
    <w:rsid w:val="00FD5821"/>
    <w:rsid w:val="00FF7E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9774AF16-C407-41CE-8B7F-B0CD4931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E51FC9"/>
    <w:pPr>
      <w:spacing w:after="240"/>
    </w:pPr>
    <w:rPr>
      <w:rFonts w:ascii="Arial" w:eastAsia="Times New Roman" w:hAnsi="Arial"/>
      <w:sz w:val="24"/>
      <w:lang w:val="en-US"/>
    </w:rPr>
  </w:style>
  <w:style w:type="paragraph" w:styleId="Heading1">
    <w:name w:val="heading 1"/>
    <w:basedOn w:val="Normal"/>
    <w:next w:val="Normal"/>
    <w:link w:val="Heading1Char"/>
    <w:uiPriority w:val="9"/>
    <w:qFormat/>
    <w:rsid w:val="009F311B"/>
    <w:pPr>
      <w:keepNext/>
      <w:keepLines/>
      <w:spacing w:after="0"/>
      <w:outlineLvl w:val="0"/>
    </w:pPr>
    <w:rPr>
      <w:rFonts w:eastAsia="MS Gothic"/>
      <w:b/>
      <w:bCs/>
      <w:color w:val="000000"/>
      <w:sz w:val="30"/>
      <w:szCs w:val="32"/>
    </w:rPr>
  </w:style>
  <w:style w:type="paragraph" w:styleId="Heading2">
    <w:name w:val="heading 2"/>
    <w:next w:val="Normal"/>
    <w:link w:val="Heading2Char"/>
    <w:qFormat/>
    <w:rsid w:val="00E51FC9"/>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qFormat/>
    <w:rsid w:val="004802B6"/>
    <w:pPr>
      <w:keepNext/>
      <w:keepLines/>
      <w:spacing w:after="0"/>
      <w:ind w:left="720"/>
      <w:outlineLvl w:val="2"/>
    </w:pPr>
    <w:rPr>
      <w:rFonts w:eastAsia="MS Gothic"/>
      <w:bCs/>
      <w:color w:val="000000"/>
      <w:u w:val="single"/>
    </w:rPr>
  </w:style>
  <w:style w:type="paragraph" w:styleId="Heading4">
    <w:name w:val="heading 4"/>
    <w:basedOn w:val="Normal"/>
    <w:next w:val="Normal"/>
    <w:link w:val="Heading4Char"/>
    <w:uiPriority w:val="9"/>
    <w:qFormat/>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FC9"/>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customStyle="1" w:styleId="ColorfulList-Accent11">
    <w:name w:val="Colorful List - Accent 11"/>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styleId="NoSpacing">
    <w:name w:val="No Spacing"/>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4802B6"/>
    <w:rPr>
      <w:rFonts w:ascii="Arial" w:eastAsia="MS Gothic" w:hAnsi="Arial"/>
      <w:bCs/>
      <w:color w:val="000000"/>
      <w:sz w:val="24"/>
      <w:u w:val="single"/>
    </w:rPr>
  </w:style>
  <w:style w:type="paragraph" w:styleId="TOC1">
    <w:name w:val="toc 1"/>
    <w:basedOn w:val="Normal"/>
    <w:next w:val="Normal"/>
    <w:autoRedefine/>
    <w:uiPriority w:val="39"/>
    <w:unhideWhenUsed/>
    <w:rsid w:val="000652D0"/>
    <w:pPr>
      <w:tabs>
        <w:tab w:val="right" w:leader="dot" w:pos="9350"/>
      </w:tabs>
      <w:spacing w:before="120"/>
    </w:pPr>
    <w:rPr>
      <w:rFonts w:ascii="Cambria" w:hAnsi="Cambria"/>
      <w:noProof/>
      <w:szCs w:val="24"/>
      <w:lang w:val="en-GB"/>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9F311B"/>
    <w:rPr>
      <w:rFonts w:ascii="Arial" w:eastAsia="MS Gothic" w:hAnsi="Arial"/>
      <w:b/>
      <w:bCs/>
      <w:color w:val="000000"/>
      <w:sz w:val="30"/>
      <w:szCs w:val="32"/>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customStyle="1" w:styleId="ft">
    <w:name w:val="ft"/>
    <w:rsid w:val="00E25EBD"/>
  </w:style>
  <w:style w:type="character" w:customStyle="1" w:styleId="apple-converted-space">
    <w:name w:val="apple-converted-space"/>
    <w:rsid w:val="009E2578"/>
  </w:style>
  <w:style w:type="character" w:customStyle="1" w:styleId="slug-doi">
    <w:name w:val="slug-doi"/>
    <w:rsid w:val="009E2578"/>
  </w:style>
  <w:style w:type="character" w:customStyle="1" w:styleId="slug-pages">
    <w:name w:val="slug-pages"/>
    <w:rsid w:val="00B73DBD"/>
  </w:style>
  <w:style w:type="character" w:styleId="Strong">
    <w:name w:val="Strong"/>
    <w:uiPriority w:val="22"/>
    <w:qFormat/>
    <w:rsid w:val="00DF512A"/>
    <w:rPr>
      <w:b/>
      <w:bCs/>
    </w:rPr>
  </w:style>
  <w:style w:type="character" w:styleId="Emphasis">
    <w:name w:val="Emphasis"/>
    <w:uiPriority w:val="20"/>
    <w:qFormat/>
    <w:rsid w:val="00DF512A"/>
    <w:rPr>
      <w:i/>
      <w:iCs/>
    </w:rPr>
  </w:style>
  <w:style w:type="character" w:customStyle="1" w:styleId="maintitle">
    <w:name w:val="maintitle"/>
    <w:rsid w:val="00DF512A"/>
  </w:style>
  <w:style w:type="character" w:customStyle="1" w:styleId="titleauthoretc">
    <w:name w:val="titleauthoretc"/>
    <w:rsid w:val="00DF512A"/>
  </w:style>
  <w:style w:type="character" w:customStyle="1" w:styleId="article-title">
    <w:name w:val="article-title"/>
    <w:rsid w:val="00D74D0A"/>
  </w:style>
  <w:style w:type="paragraph" w:styleId="NormalWeb">
    <w:name w:val="Normal (Web)"/>
    <w:basedOn w:val="Normal"/>
    <w:uiPriority w:val="99"/>
    <w:rsid w:val="00D74D0A"/>
    <w:pPr>
      <w:spacing w:before="100" w:beforeAutospacing="1" w:after="100" w:afterAutospacing="1"/>
    </w:pPr>
    <w:rPr>
      <w:rFonts w:ascii="Times New Roman" w:eastAsia="SimSun" w:hAnsi="Times New Roman"/>
      <w:b/>
      <w:szCs w:val="24"/>
      <w:lang w:eastAsia="zh-CN"/>
    </w:rPr>
  </w:style>
  <w:style w:type="character" w:customStyle="1" w:styleId="name">
    <w:name w:val="name"/>
    <w:rsid w:val="00D74D0A"/>
  </w:style>
  <w:style w:type="character" w:styleId="CommentReference">
    <w:name w:val="annotation reference"/>
    <w:uiPriority w:val="99"/>
    <w:semiHidden/>
    <w:unhideWhenUsed/>
    <w:rsid w:val="006E1AE5"/>
    <w:rPr>
      <w:sz w:val="18"/>
      <w:szCs w:val="18"/>
    </w:rPr>
  </w:style>
  <w:style w:type="paragraph" w:styleId="CommentText">
    <w:name w:val="annotation text"/>
    <w:basedOn w:val="Normal"/>
    <w:link w:val="CommentTextChar"/>
    <w:uiPriority w:val="99"/>
    <w:semiHidden/>
    <w:unhideWhenUsed/>
    <w:rsid w:val="006E1AE5"/>
    <w:rPr>
      <w:szCs w:val="24"/>
    </w:rPr>
  </w:style>
  <w:style w:type="character" w:customStyle="1" w:styleId="CommentTextChar">
    <w:name w:val="Comment Text Char"/>
    <w:link w:val="CommentText"/>
    <w:uiPriority w:val="99"/>
    <w:semiHidden/>
    <w:rsid w:val="006E1AE5"/>
    <w:rPr>
      <w:rFonts w:ascii="Arial" w:eastAsia="Times New Roman" w:hAnsi="Arial"/>
      <w:b/>
      <w:sz w:val="24"/>
      <w:szCs w:val="24"/>
    </w:rPr>
  </w:style>
  <w:style w:type="paragraph" w:styleId="CommentSubject">
    <w:name w:val="annotation subject"/>
    <w:basedOn w:val="CommentText"/>
    <w:next w:val="CommentText"/>
    <w:link w:val="CommentSubjectChar"/>
    <w:uiPriority w:val="99"/>
    <w:semiHidden/>
    <w:unhideWhenUsed/>
    <w:rsid w:val="006E1AE5"/>
    <w:rPr>
      <w:bCs/>
      <w:sz w:val="20"/>
      <w:szCs w:val="20"/>
    </w:rPr>
  </w:style>
  <w:style w:type="character" w:customStyle="1" w:styleId="CommentSubjectChar">
    <w:name w:val="Comment Subject Char"/>
    <w:link w:val="CommentSubject"/>
    <w:uiPriority w:val="99"/>
    <w:semiHidden/>
    <w:rsid w:val="006E1AE5"/>
    <w:rPr>
      <w:rFonts w:ascii="Arial" w:eastAsia="Times New Roman" w:hAnsi="Arial"/>
      <w:b/>
      <w:bCs/>
      <w:sz w:val="24"/>
      <w:szCs w:val="24"/>
    </w:rPr>
  </w:style>
  <w:style w:type="character" w:styleId="FollowedHyperlink">
    <w:name w:val="FollowedHyperlink"/>
    <w:uiPriority w:val="99"/>
    <w:semiHidden/>
    <w:unhideWhenUsed/>
    <w:rsid w:val="003212DC"/>
    <w:rPr>
      <w:color w:val="800080"/>
      <w:u w:val="single"/>
    </w:rPr>
  </w:style>
  <w:style w:type="paragraph" w:styleId="ListParagraph">
    <w:name w:val="List Paragraph"/>
    <w:basedOn w:val="Normal"/>
    <w:uiPriority w:val="34"/>
    <w:qFormat/>
    <w:rsid w:val="0027726C"/>
    <w:pPr>
      <w:ind w:left="720"/>
      <w:contextualSpacing/>
    </w:pPr>
  </w:style>
  <w:style w:type="paragraph" w:customStyle="1" w:styleId="Schedulelist">
    <w:name w:val="Schedulelist"/>
    <w:basedOn w:val="Normal"/>
    <w:link w:val="SchedulelistChar"/>
    <w:qFormat/>
    <w:rsid w:val="0006586F"/>
    <w:pPr>
      <w:numPr>
        <w:numId w:val="7"/>
      </w:numPr>
      <w:ind w:left="1080"/>
      <w:contextualSpacing/>
    </w:pPr>
  </w:style>
  <w:style w:type="character" w:customStyle="1" w:styleId="SchedulelistChar">
    <w:name w:val="Schedulelist Char"/>
    <w:link w:val="Schedulelist"/>
    <w:rsid w:val="0006586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07413">
      <w:bodyDiv w:val="1"/>
      <w:marLeft w:val="0"/>
      <w:marRight w:val="0"/>
      <w:marTop w:val="0"/>
      <w:marBottom w:val="0"/>
      <w:divBdr>
        <w:top w:val="none" w:sz="0" w:space="0" w:color="auto"/>
        <w:left w:val="none" w:sz="0" w:space="0" w:color="auto"/>
        <w:bottom w:val="none" w:sz="0" w:space="0" w:color="auto"/>
        <w:right w:val="none" w:sz="0" w:space="0" w:color="auto"/>
      </w:divBdr>
      <w:divsChild>
        <w:div w:id="32272779">
          <w:marLeft w:val="0"/>
          <w:marRight w:val="0"/>
          <w:marTop w:val="0"/>
          <w:marBottom w:val="0"/>
          <w:divBdr>
            <w:top w:val="none" w:sz="0" w:space="0" w:color="auto"/>
            <w:left w:val="none" w:sz="0" w:space="0" w:color="auto"/>
            <w:bottom w:val="none" w:sz="0" w:space="0" w:color="auto"/>
            <w:right w:val="none" w:sz="0" w:space="0" w:color="auto"/>
          </w:divBdr>
        </w:div>
        <w:div w:id="2082215428">
          <w:marLeft w:val="0"/>
          <w:marRight w:val="0"/>
          <w:marTop w:val="0"/>
          <w:marBottom w:val="0"/>
          <w:divBdr>
            <w:top w:val="none" w:sz="0" w:space="0" w:color="auto"/>
            <w:left w:val="none" w:sz="0" w:space="0" w:color="auto"/>
            <w:bottom w:val="none" w:sz="0" w:space="0" w:color="auto"/>
            <w:right w:val="none" w:sz="0" w:space="0" w:color="auto"/>
          </w:divBdr>
        </w:div>
      </w:divsChild>
    </w:div>
    <w:div w:id="1405641993">
      <w:bodyDiv w:val="1"/>
      <w:marLeft w:val="0"/>
      <w:marRight w:val="0"/>
      <w:marTop w:val="0"/>
      <w:marBottom w:val="0"/>
      <w:divBdr>
        <w:top w:val="none" w:sz="0" w:space="0" w:color="auto"/>
        <w:left w:val="none" w:sz="0" w:space="0" w:color="auto"/>
        <w:bottom w:val="none" w:sz="0" w:space="0" w:color="auto"/>
        <w:right w:val="none" w:sz="0" w:space="0" w:color="auto"/>
      </w:divBdr>
    </w:div>
    <w:div w:id="1645158085">
      <w:bodyDiv w:val="1"/>
      <w:marLeft w:val="0"/>
      <w:marRight w:val="0"/>
      <w:marTop w:val="0"/>
      <w:marBottom w:val="0"/>
      <w:divBdr>
        <w:top w:val="none" w:sz="0" w:space="0" w:color="auto"/>
        <w:left w:val="none" w:sz="0" w:space="0" w:color="auto"/>
        <w:bottom w:val="none" w:sz="0" w:space="0" w:color="auto"/>
        <w:right w:val="none" w:sz="0" w:space="0" w:color="auto"/>
      </w:divBdr>
      <w:divsChild>
        <w:div w:id="816798072">
          <w:marLeft w:val="0"/>
          <w:marRight w:val="0"/>
          <w:marTop w:val="0"/>
          <w:marBottom w:val="0"/>
          <w:divBdr>
            <w:top w:val="none" w:sz="0" w:space="0" w:color="auto"/>
            <w:left w:val="none" w:sz="0" w:space="0" w:color="auto"/>
            <w:bottom w:val="none" w:sz="0" w:space="0" w:color="auto"/>
            <w:right w:val="none" w:sz="0" w:space="0" w:color="auto"/>
          </w:divBdr>
        </w:div>
        <w:div w:id="2110158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http://search.proquest.com.libaccess.lib.mcmaster.ca/indexinglinkhandler/sng/au/Martin-Matthews,+Anne/$N?accountid=12347" TargetMode="External"/><Relationship Id="rId26" Type="http://schemas.openxmlformats.org/officeDocument/2006/relationships/hyperlink" Target="http://search.proquest.com.libaccess.lib.mcmaster.ca/pubidlinkhandler/sng/pubtitle/Canadian+Review+of+Social+Policy/$N/28163/DocView/1240370652/fulltext/54070428F8FE4A8DPQ/8?accountid=12347" TargetMode="External"/><Relationship Id="rId39" Type="http://schemas.openxmlformats.org/officeDocument/2006/relationships/hyperlink" Target="http://www.caledoninst.org/" TargetMode="External"/><Relationship Id="rId21" Type="http://schemas.openxmlformats.org/officeDocument/2006/relationships/hyperlink" Target="http://search.proquest.com.libaccess.lib.mcmaster.ca/pubidlinkhandler/sng/pubtitle/Canadian+Review+of+Social+Policy/$N/28163/DocView/1370183849/fulltext/9984EFAF964F4E03PQ/5?accountid=12347" TargetMode="External"/><Relationship Id="rId34" Type="http://schemas.openxmlformats.org/officeDocument/2006/relationships/hyperlink" Target="http://journals1.scholarsportal.info.libaccess.lib.mcmaster.ca/browse/19114788/v01i0002" TargetMode="External"/><Relationship Id="rId42" Type="http://schemas.openxmlformats.org/officeDocument/2006/relationships/hyperlink" Target="http://www.makepovertyhistory.ca/" TargetMode="External"/><Relationship Id="rId47" Type="http://schemas.openxmlformats.org/officeDocument/2006/relationships/hyperlink" Target="http://www.25in5.ca/"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29" Type="http://schemas.openxmlformats.org/officeDocument/2006/relationships/hyperlink" Target="http://search.proquest.com.libaccess.lib.mcmaster.ca/indexinglinkhandler/sng/au/Earle,+Benjamin/$N?accountid=12347" TargetMode="External"/><Relationship Id="rId11" Type="http://schemas.openxmlformats.org/officeDocument/2006/relationships/hyperlink" Target="http://www.apastyle.org" TargetMode="External"/><Relationship Id="rId24" Type="http://schemas.openxmlformats.org/officeDocument/2006/relationships/hyperlink" Target="http://onlinelibrary.wiley.com/doi/10.1111/capa.2014.57.issue-2/issuetoc" TargetMode="External"/><Relationship Id="rId32" Type="http://schemas.openxmlformats.org/officeDocument/2006/relationships/hyperlink" Target="http://journals1.scholarsportal.info.libaccess.lib.mcmaster.ca/search?q=Janine%20M%20Brodie&amp;search_in=AUTHOR&amp;sub=" TargetMode="External"/><Relationship Id="rId37" Type="http://schemas.openxmlformats.org/officeDocument/2006/relationships/hyperlink" Target="http://www.ccsd.ca/links.html" TargetMode="External"/><Relationship Id="rId40" Type="http://schemas.openxmlformats.org/officeDocument/2006/relationships/hyperlink" Target="http://www.cprn.org/doc.cfm?l=en" TargetMode="External"/><Relationship Id="rId45" Type="http://schemas.openxmlformats.org/officeDocument/2006/relationships/hyperlink" Target="http://sareview.ca/" TargetMode="Externa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hyperlink" Target="http://www.cjcmh.com.www.nrcresearchpress.com/doi/abs/10.7870/cjcmh-2014-010" TargetMode="External"/><Relationship Id="rId28" Type="http://schemas.openxmlformats.org/officeDocument/2006/relationships/hyperlink" Target="http://search.proquest.com.libaccess.lib.mcmaster.ca/indexinglinkhandler/sng/au/Fernando,+Shanti/$N?accountid=12347" TargetMode="External"/><Relationship Id="rId36" Type="http://schemas.openxmlformats.org/officeDocument/2006/relationships/hyperlink" Target="http://www.policyalternatives.ca/" TargetMode="External"/><Relationship Id="rId49" Type="http://schemas.openxmlformats.org/officeDocument/2006/relationships/fontTable" Target="fontTable.xml"/><Relationship Id="rId10" Type="http://schemas.openxmlformats.org/officeDocument/2006/relationships/hyperlink" Target="http://library.mcmaster.ca" TargetMode="External"/><Relationship Id="rId19" Type="http://schemas.openxmlformats.org/officeDocument/2006/relationships/hyperlink" Target="http://search.proquest.com.libaccess.lib.mcmaster.ca/indexinglinkhandler/sng/au/Sims-Gould,+Joanie/$N?accountid=12347" TargetMode="External"/><Relationship Id="rId31" Type="http://schemas.openxmlformats.org/officeDocument/2006/relationships/hyperlink" Target="http://search.proquest.com.libaccess.lib.mcmaster.ca/indexingvolumeissuelinkhandler/28163/Canadian+Review+of+Social+Policy/02011Y01Y01$232011$3b++$2865$2f66$29/$N/65$2f66?accountid=12347" TargetMode="External"/><Relationship Id="rId44" Type="http://schemas.openxmlformats.org/officeDocument/2006/relationships/hyperlink" Target="http://www.ocsj.c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s@mcmaster.ca" TargetMode="External"/><Relationship Id="rId22" Type="http://schemas.openxmlformats.org/officeDocument/2006/relationships/hyperlink" Target="http://search.proquest.com.libaccess.lib.mcmaster.ca/indexingvolumeissuelinkhandler/28163/Canadian+Review+of+Social+Policy/02012Y01Y01$232012$2f2013$3b++$2868$2f69$29/$N/68$2f69?accountid=12347" TargetMode="External"/><Relationship Id="rId27" Type="http://schemas.openxmlformats.org/officeDocument/2006/relationships/hyperlink" Target="http://search.proquest.com.libaccess.lib.mcmaster.ca/indexingvolumeissuelinkhandler/28163/Canadian+Review+of+Social+Policy/02011Y01Y01$232011$3b++$2865$2f66$29/$N/65$2f66?accountid=12347" TargetMode="External"/><Relationship Id="rId30" Type="http://schemas.openxmlformats.org/officeDocument/2006/relationships/hyperlink" Target="http://search.proquest.com.libaccess.lib.mcmaster.ca/pubidlinkhandler/sng/pubtitle/Canadian+Review+of+Social+Policy/$N/28163/DocView/1240370646/fulltext/9F31EE50C6AC4A88PQ/3?accountid=12347" TargetMode="External"/><Relationship Id="rId35" Type="http://schemas.openxmlformats.org/officeDocument/2006/relationships/hyperlink" Target="http://search.proquest.com.libaccess.lib.mcmaster.ca/docview/222297642/AEC6DA8BFDF6471APQ/1?accountid=12347" TargetMode="External"/><Relationship Id="rId43" Type="http://schemas.openxmlformats.org/officeDocument/2006/relationships/hyperlink" Target="http://www.ncwcnbes.net/en/home.html"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cholar.google.ca/citations?user=IFU4XFgAAAAJ&amp;hl=en&amp;oi=sra" TargetMode="External"/><Relationship Id="rId25" Type="http://schemas.openxmlformats.org/officeDocument/2006/relationships/hyperlink" Target="http://search.proquest.com.libaccess.lib.mcmaster.ca/indexinglinkhandler/sng/au/Palmater,+Pamela+D/$N?accountid=12347" TargetMode="External"/><Relationship Id="rId33" Type="http://schemas.openxmlformats.org/officeDocument/2006/relationships/hyperlink" Target="http://journals1.scholarsportal.info.libaccess.lib.mcmaster.ca/browse/19114788" TargetMode="External"/><Relationship Id="rId38" Type="http://schemas.openxmlformats.org/officeDocument/2006/relationships/hyperlink" Target="http://www.unb.ca/crisp/index.php" TargetMode="External"/><Relationship Id="rId46" Type="http://schemas.openxmlformats.org/officeDocument/2006/relationships/hyperlink" Target="http://www.sprc.hamilton.on.ca/" TargetMode="External"/><Relationship Id="rId20" Type="http://schemas.openxmlformats.org/officeDocument/2006/relationships/hyperlink" Target="http://search.proquest.com.libaccess.lib.mcmaster.ca/indexinglinkhandler/sng/au/Tong,+Catherine+E/$N?accountid=12347" TargetMode="External"/><Relationship Id="rId41" Type="http://schemas.openxmlformats.org/officeDocument/2006/relationships/hyperlink" Target="http://www.socialplanningtoronto.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13F1-CDA6-40A4-8467-CB8179A3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12</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28411</CharactersWithSpaces>
  <SharedDoc>false</SharedDoc>
  <HyperlinkBase/>
  <HLinks>
    <vt:vector size="438" baseType="variant">
      <vt:variant>
        <vt:i4>589892</vt:i4>
      </vt:variant>
      <vt:variant>
        <vt:i4>333</vt:i4>
      </vt:variant>
      <vt:variant>
        <vt:i4>0</vt:i4>
      </vt:variant>
      <vt:variant>
        <vt:i4>5</vt:i4>
      </vt:variant>
      <vt:variant>
        <vt:lpwstr>http://www.25in5.ca/</vt:lpwstr>
      </vt:variant>
      <vt:variant>
        <vt:lpwstr/>
      </vt:variant>
      <vt:variant>
        <vt:i4>3539046</vt:i4>
      </vt:variant>
      <vt:variant>
        <vt:i4>330</vt:i4>
      </vt:variant>
      <vt:variant>
        <vt:i4>0</vt:i4>
      </vt:variant>
      <vt:variant>
        <vt:i4>5</vt:i4>
      </vt:variant>
      <vt:variant>
        <vt:lpwstr>http://www.sprc.hamilton.on.ca/</vt:lpwstr>
      </vt:variant>
      <vt:variant>
        <vt:lpwstr/>
      </vt:variant>
      <vt:variant>
        <vt:i4>7733360</vt:i4>
      </vt:variant>
      <vt:variant>
        <vt:i4>327</vt:i4>
      </vt:variant>
      <vt:variant>
        <vt:i4>0</vt:i4>
      </vt:variant>
      <vt:variant>
        <vt:i4>5</vt:i4>
      </vt:variant>
      <vt:variant>
        <vt:lpwstr>http://sareview.ca/</vt:lpwstr>
      </vt:variant>
      <vt:variant>
        <vt:lpwstr/>
      </vt:variant>
      <vt:variant>
        <vt:i4>7864378</vt:i4>
      </vt:variant>
      <vt:variant>
        <vt:i4>324</vt:i4>
      </vt:variant>
      <vt:variant>
        <vt:i4>0</vt:i4>
      </vt:variant>
      <vt:variant>
        <vt:i4>5</vt:i4>
      </vt:variant>
      <vt:variant>
        <vt:lpwstr>http://www.ocsj.ca/</vt:lpwstr>
      </vt:variant>
      <vt:variant>
        <vt:lpwstr/>
      </vt:variant>
      <vt:variant>
        <vt:i4>30</vt:i4>
      </vt:variant>
      <vt:variant>
        <vt:i4>321</vt:i4>
      </vt:variant>
      <vt:variant>
        <vt:i4>0</vt:i4>
      </vt:variant>
      <vt:variant>
        <vt:i4>5</vt:i4>
      </vt:variant>
      <vt:variant>
        <vt:lpwstr>http://www.ncwcnbes.net/en/home.html</vt:lpwstr>
      </vt:variant>
      <vt:variant>
        <vt:lpwstr/>
      </vt:variant>
      <vt:variant>
        <vt:i4>68</vt:i4>
      </vt:variant>
      <vt:variant>
        <vt:i4>318</vt:i4>
      </vt:variant>
      <vt:variant>
        <vt:i4>0</vt:i4>
      </vt:variant>
      <vt:variant>
        <vt:i4>5</vt:i4>
      </vt:variant>
      <vt:variant>
        <vt:lpwstr>http://www.makepovertyhistory.ca/</vt:lpwstr>
      </vt:variant>
      <vt:variant>
        <vt:lpwstr/>
      </vt:variant>
      <vt:variant>
        <vt:i4>4456478</vt:i4>
      </vt:variant>
      <vt:variant>
        <vt:i4>315</vt:i4>
      </vt:variant>
      <vt:variant>
        <vt:i4>0</vt:i4>
      </vt:variant>
      <vt:variant>
        <vt:i4>5</vt:i4>
      </vt:variant>
      <vt:variant>
        <vt:lpwstr>http://www.socialplanningtoronto.org/</vt:lpwstr>
      </vt:variant>
      <vt:variant>
        <vt:lpwstr/>
      </vt:variant>
      <vt:variant>
        <vt:i4>131142</vt:i4>
      </vt:variant>
      <vt:variant>
        <vt:i4>312</vt:i4>
      </vt:variant>
      <vt:variant>
        <vt:i4>0</vt:i4>
      </vt:variant>
      <vt:variant>
        <vt:i4>5</vt:i4>
      </vt:variant>
      <vt:variant>
        <vt:lpwstr>http://www.cprn.org/doc.cfm?l=en</vt:lpwstr>
      </vt:variant>
      <vt:variant>
        <vt:lpwstr/>
      </vt:variant>
      <vt:variant>
        <vt:i4>3932285</vt:i4>
      </vt:variant>
      <vt:variant>
        <vt:i4>309</vt:i4>
      </vt:variant>
      <vt:variant>
        <vt:i4>0</vt:i4>
      </vt:variant>
      <vt:variant>
        <vt:i4>5</vt:i4>
      </vt:variant>
      <vt:variant>
        <vt:lpwstr>http://www.caledoninst.org/</vt:lpwstr>
      </vt:variant>
      <vt:variant>
        <vt:lpwstr/>
      </vt:variant>
      <vt:variant>
        <vt:i4>1245198</vt:i4>
      </vt:variant>
      <vt:variant>
        <vt:i4>306</vt:i4>
      </vt:variant>
      <vt:variant>
        <vt:i4>0</vt:i4>
      </vt:variant>
      <vt:variant>
        <vt:i4>5</vt:i4>
      </vt:variant>
      <vt:variant>
        <vt:lpwstr>http://www.unb.ca/crisp/index.php</vt:lpwstr>
      </vt:variant>
      <vt:variant>
        <vt:lpwstr/>
      </vt:variant>
      <vt:variant>
        <vt:i4>67</vt:i4>
      </vt:variant>
      <vt:variant>
        <vt:i4>303</vt:i4>
      </vt:variant>
      <vt:variant>
        <vt:i4>0</vt:i4>
      </vt:variant>
      <vt:variant>
        <vt:i4>5</vt:i4>
      </vt:variant>
      <vt:variant>
        <vt:lpwstr>http://www.ccsd.ca/links.html</vt:lpwstr>
      </vt:variant>
      <vt:variant>
        <vt:lpwstr/>
      </vt:variant>
      <vt:variant>
        <vt:i4>1114202</vt:i4>
      </vt:variant>
      <vt:variant>
        <vt:i4>300</vt:i4>
      </vt:variant>
      <vt:variant>
        <vt:i4>0</vt:i4>
      </vt:variant>
      <vt:variant>
        <vt:i4>5</vt:i4>
      </vt:variant>
      <vt:variant>
        <vt:lpwstr>http://www.policyalternatives.ca/</vt:lpwstr>
      </vt:variant>
      <vt:variant>
        <vt:lpwstr/>
      </vt:variant>
      <vt:variant>
        <vt:i4>7012407</vt:i4>
      </vt:variant>
      <vt:variant>
        <vt:i4>294</vt:i4>
      </vt:variant>
      <vt:variant>
        <vt:i4>0</vt:i4>
      </vt:variant>
      <vt:variant>
        <vt:i4>5</vt:i4>
      </vt:variant>
      <vt:variant>
        <vt:lpwstr>http://search.proquest.com.libaccess.lib.mcmaster.ca/docview/222297642/AEC6DA8BFDF6471APQ/1?accountid=12347</vt:lpwstr>
      </vt:variant>
      <vt:variant>
        <vt:lpwstr/>
      </vt:variant>
      <vt:variant>
        <vt:i4>7536755</vt:i4>
      </vt:variant>
      <vt:variant>
        <vt:i4>291</vt:i4>
      </vt:variant>
      <vt:variant>
        <vt:i4>0</vt:i4>
      </vt:variant>
      <vt:variant>
        <vt:i4>5</vt:i4>
      </vt:variant>
      <vt:variant>
        <vt:lpwstr>http://journals1.scholarsportal.info.libaccess.lib.mcmaster.ca/browse/19114788/v01i0002</vt:lpwstr>
      </vt:variant>
      <vt:variant>
        <vt:lpwstr/>
      </vt:variant>
      <vt:variant>
        <vt:i4>3407925</vt:i4>
      </vt:variant>
      <vt:variant>
        <vt:i4>288</vt:i4>
      </vt:variant>
      <vt:variant>
        <vt:i4>0</vt:i4>
      </vt:variant>
      <vt:variant>
        <vt:i4>5</vt:i4>
      </vt:variant>
      <vt:variant>
        <vt:lpwstr>http://journals1.scholarsportal.info.libaccess.lib.mcmaster.ca/browse/19114788</vt:lpwstr>
      </vt:variant>
      <vt:variant>
        <vt:lpwstr/>
      </vt:variant>
      <vt:variant>
        <vt:i4>393255</vt:i4>
      </vt:variant>
      <vt:variant>
        <vt:i4>285</vt:i4>
      </vt:variant>
      <vt:variant>
        <vt:i4>0</vt:i4>
      </vt:variant>
      <vt:variant>
        <vt:i4>5</vt:i4>
      </vt:variant>
      <vt:variant>
        <vt:lpwstr>http://journals1.scholarsportal.info.libaccess.lib.mcmaster.ca/search?q=Janine%20M%20Brodie&amp;search_in=AUTHOR&amp;sub=</vt:lpwstr>
      </vt:variant>
      <vt:variant>
        <vt:lpwstr/>
      </vt:variant>
      <vt:variant>
        <vt:i4>3342393</vt:i4>
      </vt:variant>
      <vt:variant>
        <vt:i4>279</vt:i4>
      </vt:variant>
      <vt:variant>
        <vt:i4>0</vt:i4>
      </vt:variant>
      <vt:variant>
        <vt:i4>5</vt:i4>
      </vt:variant>
      <vt:variant>
        <vt:lpwstr>http://search.proquest.com.libaccess.lib.mcmaster.ca/indexingvolumeissuelinkhandler/28163/Canadian+Review+of+Social+Policy/02011Y01Y01$232011$3b++$2865$2f66$29/$N/65$2f66?accountid=12347</vt:lpwstr>
      </vt:variant>
      <vt:variant>
        <vt:lpwstr/>
      </vt:variant>
      <vt:variant>
        <vt:i4>6160465</vt:i4>
      </vt:variant>
      <vt:variant>
        <vt:i4>276</vt:i4>
      </vt:variant>
      <vt:variant>
        <vt:i4>0</vt:i4>
      </vt:variant>
      <vt:variant>
        <vt:i4>5</vt:i4>
      </vt:variant>
      <vt:variant>
        <vt:lpwstr>http://search.proquest.com.libaccess.lib.mcmaster.ca/pubidlinkhandler/sng/pubtitle/Canadian+Review+of+Social+Policy/$N/28163/DocView/1240370646/fulltext/9F31EE50C6AC4A88PQ/3?accountid=12347</vt:lpwstr>
      </vt:variant>
      <vt:variant>
        <vt:lpwstr/>
      </vt:variant>
      <vt:variant>
        <vt:i4>2687035</vt:i4>
      </vt:variant>
      <vt:variant>
        <vt:i4>273</vt:i4>
      </vt:variant>
      <vt:variant>
        <vt:i4>0</vt:i4>
      </vt:variant>
      <vt:variant>
        <vt:i4>5</vt:i4>
      </vt:variant>
      <vt:variant>
        <vt:lpwstr>http://search.proquest.com.libaccess.lib.mcmaster.ca/indexinglinkhandler/sng/au/Earle,+Benjamin/$N?accountid=12347</vt:lpwstr>
      </vt:variant>
      <vt:variant>
        <vt:lpwstr/>
      </vt:variant>
      <vt:variant>
        <vt:i4>7995450</vt:i4>
      </vt:variant>
      <vt:variant>
        <vt:i4>270</vt:i4>
      </vt:variant>
      <vt:variant>
        <vt:i4>0</vt:i4>
      </vt:variant>
      <vt:variant>
        <vt:i4>5</vt:i4>
      </vt:variant>
      <vt:variant>
        <vt:lpwstr>http://search.proquest.com.libaccess.lib.mcmaster.ca/indexinglinkhandler/sng/au/Fernando,+Shanti/$N?accountid=12347</vt:lpwstr>
      </vt:variant>
      <vt:variant>
        <vt:lpwstr/>
      </vt:variant>
      <vt:variant>
        <vt:i4>3342393</vt:i4>
      </vt:variant>
      <vt:variant>
        <vt:i4>267</vt:i4>
      </vt:variant>
      <vt:variant>
        <vt:i4>0</vt:i4>
      </vt:variant>
      <vt:variant>
        <vt:i4>5</vt:i4>
      </vt:variant>
      <vt:variant>
        <vt:lpwstr>http://search.proquest.com.libaccess.lib.mcmaster.ca/indexingvolumeissuelinkhandler/28163/Canadian+Review+of+Social+Policy/02011Y01Y01$232011$3b++$2865$2f66$29/$N/65$2f66?accountid=12347</vt:lpwstr>
      </vt:variant>
      <vt:variant>
        <vt:lpwstr/>
      </vt:variant>
      <vt:variant>
        <vt:i4>7</vt:i4>
      </vt:variant>
      <vt:variant>
        <vt:i4>264</vt:i4>
      </vt:variant>
      <vt:variant>
        <vt:i4>0</vt:i4>
      </vt:variant>
      <vt:variant>
        <vt:i4>5</vt:i4>
      </vt:variant>
      <vt:variant>
        <vt:lpwstr>http://search.proquest.com.libaccess.lib.mcmaster.ca/pubidlinkhandler/sng/pubtitle/Canadian+Review+of+Social+Policy/$N/28163/DocView/1240370652/fulltext/54070428F8FE4A8DPQ/8?accountid=12347</vt:lpwstr>
      </vt:variant>
      <vt:variant>
        <vt:lpwstr/>
      </vt:variant>
      <vt:variant>
        <vt:i4>1310735</vt:i4>
      </vt:variant>
      <vt:variant>
        <vt:i4>261</vt:i4>
      </vt:variant>
      <vt:variant>
        <vt:i4>0</vt:i4>
      </vt:variant>
      <vt:variant>
        <vt:i4>5</vt:i4>
      </vt:variant>
      <vt:variant>
        <vt:lpwstr>http://search.proquest.com.libaccess.lib.mcmaster.ca/indexinglinkhandler/sng/au/Palmater,+Pamela+D/$N?accountid=12347</vt:lpwstr>
      </vt:variant>
      <vt:variant>
        <vt:lpwstr/>
      </vt:variant>
      <vt:variant>
        <vt:i4>1638486</vt:i4>
      </vt:variant>
      <vt:variant>
        <vt:i4>258</vt:i4>
      </vt:variant>
      <vt:variant>
        <vt:i4>0</vt:i4>
      </vt:variant>
      <vt:variant>
        <vt:i4>5</vt:i4>
      </vt:variant>
      <vt:variant>
        <vt:lpwstr>http://onlinelibrary.wiley.com/doi/10.1111/capa.2014.57.issue-2/issuetoc</vt:lpwstr>
      </vt:variant>
      <vt:variant>
        <vt:lpwstr/>
      </vt:variant>
      <vt:variant>
        <vt:i4>589831</vt:i4>
      </vt:variant>
      <vt:variant>
        <vt:i4>255</vt:i4>
      </vt:variant>
      <vt:variant>
        <vt:i4>0</vt:i4>
      </vt:variant>
      <vt:variant>
        <vt:i4>5</vt:i4>
      </vt:variant>
      <vt:variant>
        <vt:lpwstr>http://www.cjcmh.com.www.nrcresearchpress.com/doi/abs/10.7870/cjcmh-2014-010</vt:lpwstr>
      </vt:variant>
      <vt:variant>
        <vt:lpwstr/>
      </vt:variant>
      <vt:variant>
        <vt:i4>1179743</vt:i4>
      </vt:variant>
      <vt:variant>
        <vt:i4>249</vt:i4>
      </vt:variant>
      <vt:variant>
        <vt:i4>0</vt:i4>
      </vt:variant>
      <vt:variant>
        <vt:i4>5</vt:i4>
      </vt:variant>
      <vt:variant>
        <vt:lpwstr>http://search.proquest.com.libaccess.lib.mcmaster.ca/indexingvolumeissuelinkhandler/28163/Canadian+Review+of+Social+Policy/02012Y01Y01$232012$2f2013$3b++$2868$2f69$29/$N/68$2f69?accountid=12347</vt:lpwstr>
      </vt:variant>
      <vt:variant>
        <vt:lpwstr/>
      </vt:variant>
      <vt:variant>
        <vt:i4>262237</vt:i4>
      </vt:variant>
      <vt:variant>
        <vt:i4>246</vt:i4>
      </vt:variant>
      <vt:variant>
        <vt:i4>0</vt:i4>
      </vt:variant>
      <vt:variant>
        <vt:i4>5</vt:i4>
      </vt:variant>
      <vt:variant>
        <vt:lpwstr>http://search.proquest.com.libaccess.lib.mcmaster.ca/pubidlinkhandler/sng/pubtitle/Canadian+Review+of+Social+Policy/$N/28163/DocView/1370183849/fulltext/9984EFAF964F4E03PQ/5?accountid=12347</vt:lpwstr>
      </vt:variant>
      <vt:variant>
        <vt:lpwstr/>
      </vt:variant>
      <vt:variant>
        <vt:i4>1114179</vt:i4>
      </vt:variant>
      <vt:variant>
        <vt:i4>243</vt:i4>
      </vt:variant>
      <vt:variant>
        <vt:i4>0</vt:i4>
      </vt:variant>
      <vt:variant>
        <vt:i4>5</vt:i4>
      </vt:variant>
      <vt:variant>
        <vt:lpwstr>http://search.proquest.com.libaccess.lib.mcmaster.ca/indexinglinkhandler/sng/au/Tong,+Catherine+E/$N?accountid=12347</vt:lpwstr>
      </vt:variant>
      <vt:variant>
        <vt:lpwstr/>
      </vt:variant>
      <vt:variant>
        <vt:i4>1507359</vt:i4>
      </vt:variant>
      <vt:variant>
        <vt:i4>240</vt:i4>
      </vt:variant>
      <vt:variant>
        <vt:i4>0</vt:i4>
      </vt:variant>
      <vt:variant>
        <vt:i4>5</vt:i4>
      </vt:variant>
      <vt:variant>
        <vt:lpwstr>http://search.proquest.com.libaccess.lib.mcmaster.ca/indexinglinkhandler/sng/au/Sims-Gould,+Joanie/$N?accountid=12347</vt:lpwstr>
      </vt:variant>
      <vt:variant>
        <vt:lpwstr/>
      </vt:variant>
      <vt:variant>
        <vt:i4>5373974</vt:i4>
      </vt:variant>
      <vt:variant>
        <vt:i4>237</vt:i4>
      </vt:variant>
      <vt:variant>
        <vt:i4>0</vt:i4>
      </vt:variant>
      <vt:variant>
        <vt:i4>5</vt:i4>
      </vt:variant>
      <vt:variant>
        <vt:lpwstr>http://search.proquest.com.libaccess.lib.mcmaster.ca/indexinglinkhandler/sng/au/Martin-Matthews,+Anne/$N?accountid=12347</vt:lpwstr>
      </vt:variant>
      <vt:variant>
        <vt:lpwstr/>
      </vt:variant>
      <vt:variant>
        <vt:i4>3342457</vt:i4>
      </vt:variant>
      <vt:variant>
        <vt:i4>234</vt:i4>
      </vt:variant>
      <vt:variant>
        <vt:i4>0</vt:i4>
      </vt:variant>
      <vt:variant>
        <vt:i4>5</vt:i4>
      </vt:variant>
      <vt:variant>
        <vt:lpwstr>https://scholar.google.ca/citations?user=IFU4XFgAAAAJ&amp;hl=en&amp;oi=sra</vt:lpwstr>
      </vt:variant>
      <vt:variant>
        <vt:lpwstr/>
      </vt:variant>
      <vt:variant>
        <vt:i4>655374</vt:i4>
      </vt:variant>
      <vt:variant>
        <vt:i4>231</vt:i4>
      </vt:variant>
      <vt:variant>
        <vt:i4>0</vt:i4>
      </vt:variant>
      <vt:variant>
        <vt:i4>5</vt:i4>
      </vt:variant>
      <vt:variant>
        <vt:lpwstr>https://socialsciences.mcmaster.ca/current-students/riso</vt:lpwstr>
      </vt:variant>
      <vt:variant>
        <vt:lpwstr/>
      </vt:variant>
      <vt:variant>
        <vt:i4>2359400</vt:i4>
      </vt:variant>
      <vt:variant>
        <vt:i4>228</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225</vt:i4>
      </vt:variant>
      <vt:variant>
        <vt:i4>0</vt:i4>
      </vt:variant>
      <vt:variant>
        <vt:i4>5</vt:i4>
      </vt:variant>
      <vt:variant>
        <vt:lpwstr>mailto:sas@mcmaster.ca</vt:lpwstr>
      </vt:variant>
      <vt:variant>
        <vt:lpwstr/>
      </vt:variant>
      <vt:variant>
        <vt:i4>1310748</vt:i4>
      </vt:variant>
      <vt:variant>
        <vt:i4>222</vt:i4>
      </vt:variant>
      <vt:variant>
        <vt:i4>0</vt:i4>
      </vt:variant>
      <vt:variant>
        <vt:i4>5</vt:i4>
      </vt:variant>
      <vt:variant>
        <vt:lpwstr>http://www.mcmaster.ca/academicintegrity</vt:lpwstr>
      </vt:variant>
      <vt:variant>
        <vt:lpwstr/>
      </vt:variant>
      <vt:variant>
        <vt:i4>5767234</vt:i4>
      </vt:variant>
      <vt:variant>
        <vt:i4>219</vt:i4>
      </vt:variant>
      <vt:variant>
        <vt:i4>0</vt:i4>
      </vt:variant>
      <vt:variant>
        <vt:i4>5</vt:i4>
      </vt:variant>
      <vt:variant>
        <vt:lpwstr>https://www.mcmaster.ca/policy/Students-AcademicStudies/AcademicIntegrity.pdf</vt:lpwstr>
      </vt:variant>
      <vt:variant>
        <vt:lpwstr/>
      </vt:variant>
      <vt:variant>
        <vt:i4>4194375</vt:i4>
      </vt:variant>
      <vt:variant>
        <vt:i4>216</vt:i4>
      </vt:variant>
      <vt:variant>
        <vt:i4>0</vt:i4>
      </vt:variant>
      <vt:variant>
        <vt:i4>5</vt:i4>
      </vt:variant>
      <vt:variant>
        <vt:lpwstr>http://www.apastyle.org/</vt:lpwstr>
      </vt:variant>
      <vt:variant>
        <vt:lpwstr/>
      </vt:variant>
      <vt:variant>
        <vt:i4>6553641</vt:i4>
      </vt:variant>
      <vt:variant>
        <vt:i4>213</vt:i4>
      </vt:variant>
      <vt:variant>
        <vt:i4>0</vt:i4>
      </vt:variant>
      <vt:variant>
        <vt:i4>5</vt:i4>
      </vt:variant>
      <vt:variant>
        <vt:lpwstr>http://library.mcmaster.ca/</vt:lpwstr>
      </vt:variant>
      <vt:variant>
        <vt:lpwstr/>
      </vt:variant>
      <vt:variant>
        <vt:i4>1441846</vt:i4>
      </vt:variant>
      <vt:variant>
        <vt:i4>206</vt:i4>
      </vt:variant>
      <vt:variant>
        <vt:i4>0</vt:i4>
      </vt:variant>
      <vt:variant>
        <vt:i4>5</vt:i4>
      </vt:variant>
      <vt:variant>
        <vt:lpwstr/>
      </vt:variant>
      <vt:variant>
        <vt:lpwstr>_Toc531339180</vt:lpwstr>
      </vt:variant>
      <vt:variant>
        <vt:i4>1638454</vt:i4>
      </vt:variant>
      <vt:variant>
        <vt:i4>200</vt:i4>
      </vt:variant>
      <vt:variant>
        <vt:i4>0</vt:i4>
      </vt:variant>
      <vt:variant>
        <vt:i4>5</vt:i4>
      </vt:variant>
      <vt:variant>
        <vt:lpwstr/>
      </vt:variant>
      <vt:variant>
        <vt:lpwstr>_Toc531339179</vt:lpwstr>
      </vt:variant>
      <vt:variant>
        <vt:i4>1638454</vt:i4>
      </vt:variant>
      <vt:variant>
        <vt:i4>194</vt:i4>
      </vt:variant>
      <vt:variant>
        <vt:i4>0</vt:i4>
      </vt:variant>
      <vt:variant>
        <vt:i4>5</vt:i4>
      </vt:variant>
      <vt:variant>
        <vt:lpwstr/>
      </vt:variant>
      <vt:variant>
        <vt:lpwstr>_Toc531339178</vt:lpwstr>
      </vt:variant>
      <vt:variant>
        <vt:i4>1638454</vt:i4>
      </vt:variant>
      <vt:variant>
        <vt:i4>188</vt:i4>
      </vt:variant>
      <vt:variant>
        <vt:i4>0</vt:i4>
      </vt:variant>
      <vt:variant>
        <vt:i4>5</vt:i4>
      </vt:variant>
      <vt:variant>
        <vt:lpwstr/>
      </vt:variant>
      <vt:variant>
        <vt:lpwstr>_Toc531339177</vt:lpwstr>
      </vt:variant>
      <vt:variant>
        <vt:i4>1638454</vt:i4>
      </vt:variant>
      <vt:variant>
        <vt:i4>182</vt:i4>
      </vt:variant>
      <vt:variant>
        <vt:i4>0</vt:i4>
      </vt:variant>
      <vt:variant>
        <vt:i4>5</vt:i4>
      </vt:variant>
      <vt:variant>
        <vt:lpwstr/>
      </vt:variant>
      <vt:variant>
        <vt:lpwstr>_Toc531339176</vt:lpwstr>
      </vt:variant>
      <vt:variant>
        <vt:i4>1638454</vt:i4>
      </vt:variant>
      <vt:variant>
        <vt:i4>176</vt:i4>
      </vt:variant>
      <vt:variant>
        <vt:i4>0</vt:i4>
      </vt:variant>
      <vt:variant>
        <vt:i4>5</vt:i4>
      </vt:variant>
      <vt:variant>
        <vt:lpwstr/>
      </vt:variant>
      <vt:variant>
        <vt:lpwstr>_Toc531339175</vt:lpwstr>
      </vt:variant>
      <vt:variant>
        <vt:i4>1638454</vt:i4>
      </vt:variant>
      <vt:variant>
        <vt:i4>170</vt:i4>
      </vt:variant>
      <vt:variant>
        <vt:i4>0</vt:i4>
      </vt:variant>
      <vt:variant>
        <vt:i4>5</vt:i4>
      </vt:variant>
      <vt:variant>
        <vt:lpwstr/>
      </vt:variant>
      <vt:variant>
        <vt:lpwstr>_Toc531339174</vt:lpwstr>
      </vt:variant>
      <vt:variant>
        <vt:i4>1638454</vt:i4>
      </vt:variant>
      <vt:variant>
        <vt:i4>164</vt:i4>
      </vt:variant>
      <vt:variant>
        <vt:i4>0</vt:i4>
      </vt:variant>
      <vt:variant>
        <vt:i4>5</vt:i4>
      </vt:variant>
      <vt:variant>
        <vt:lpwstr/>
      </vt:variant>
      <vt:variant>
        <vt:lpwstr>_Toc531339173</vt:lpwstr>
      </vt:variant>
      <vt:variant>
        <vt:i4>1638454</vt:i4>
      </vt:variant>
      <vt:variant>
        <vt:i4>158</vt:i4>
      </vt:variant>
      <vt:variant>
        <vt:i4>0</vt:i4>
      </vt:variant>
      <vt:variant>
        <vt:i4>5</vt:i4>
      </vt:variant>
      <vt:variant>
        <vt:lpwstr/>
      </vt:variant>
      <vt:variant>
        <vt:lpwstr>_Toc531339172</vt:lpwstr>
      </vt:variant>
      <vt:variant>
        <vt:i4>1638454</vt:i4>
      </vt:variant>
      <vt:variant>
        <vt:i4>152</vt:i4>
      </vt:variant>
      <vt:variant>
        <vt:i4>0</vt:i4>
      </vt:variant>
      <vt:variant>
        <vt:i4>5</vt:i4>
      </vt:variant>
      <vt:variant>
        <vt:lpwstr/>
      </vt:variant>
      <vt:variant>
        <vt:lpwstr>_Toc531339171</vt:lpwstr>
      </vt:variant>
      <vt:variant>
        <vt:i4>1638454</vt:i4>
      </vt:variant>
      <vt:variant>
        <vt:i4>146</vt:i4>
      </vt:variant>
      <vt:variant>
        <vt:i4>0</vt:i4>
      </vt:variant>
      <vt:variant>
        <vt:i4>5</vt:i4>
      </vt:variant>
      <vt:variant>
        <vt:lpwstr/>
      </vt:variant>
      <vt:variant>
        <vt:lpwstr>_Toc531339170</vt:lpwstr>
      </vt:variant>
      <vt:variant>
        <vt:i4>1572918</vt:i4>
      </vt:variant>
      <vt:variant>
        <vt:i4>140</vt:i4>
      </vt:variant>
      <vt:variant>
        <vt:i4>0</vt:i4>
      </vt:variant>
      <vt:variant>
        <vt:i4>5</vt:i4>
      </vt:variant>
      <vt:variant>
        <vt:lpwstr/>
      </vt:variant>
      <vt:variant>
        <vt:lpwstr>_Toc531339169</vt:lpwstr>
      </vt:variant>
      <vt:variant>
        <vt:i4>1572918</vt:i4>
      </vt:variant>
      <vt:variant>
        <vt:i4>134</vt:i4>
      </vt:variant>
      <vt:variant>
        <vt:i4>0</vt:i4>
      </vt:variant>
      <vt:variant>
        <vt:i4>5</vt:i4>
      </vt:variant>
      <vt:variant>
        <vt:lpwstr/>
      </vt:variant>
      <vt:variant>
        <vt:lpwstr>_Toc531339168</vt:lpwstr>
      </vt:variant>
      <vt:variant>
        <vt:i4>1572918</vt:i4>
      </vt:variant>
      <vt:variant>
        <vt:i4>128</vt:i4>
      </vt:variant>
      <vt:variant>
        <vt:i4>0</vt:i4>
      </vt:variant>
      <vt:variant>
        <vt:i4>5</vt:i4>
      </vt:variant>
      <vt:variant>
        <vt:lpwstr/>
      </vt:variant>
      <vt:variant>
        <vt:lpwstr>_Toc531339167</vt:lpwstr>
      </vt:variant>
      <vt:variant>
        <vt:i4>1572918</vt:i4>
      </vt:variant>
      <vt:variant>
        <vt:i4>122</vt:i4>
      </vt:variant>
      <vt:variant>
        <vt:i4>0</vt:i4>
      </vt:variant>
      <vt:variant>
        <vt:i4>5</vt:i4>
      </vt:variant>
      <vt:variant>
        <vt:lpwstr/>
      </vt:variant>
      <vt:variant>
        <vt:lpwstr>_Toc531339166</vt:lpwstr>
      </vt:variant>
      <vt:variant>
        <vt:i4>1572918</vt:i4>
      </vt:variant>
      <vt:variant>
        <vt:i4>116</vt:i4>
      </vt:variant>
      <vt:variant>
        <vt:i4>0</vt:i4>
      </vt:variant>
      <vt:variant>
        <vt:i4>5</vt:i4>
      </vt:variant>
      <vt:variant>
        <vt:lpwstr/>
      </vt:variant>
      <vt:variant>
        <vt:lpwstr>_Toc531339165</vt:lpwstr>
      </vt:variant>
      <vt:variant>
        <vt:i4>1572918</vt:i4>
      </vt:variant>
      <vt:variant>
        <vt:i4>110</vt:i4>
      </vt:variant>
      <vt:variant>
        <vt:i4>0</vt:i4>
      </vt:variant>
      <vt:variant>
        <vt:i4>5</vt:i4>
      </vt:variant>
      <vt:variant>
        <vt:lpwstr/>
      </vt:variant>
      <vt:variant>
        <vt:lpwstr>_Toc531339164</vt:lpwstr>
      </vt:variant>
      <vt:variant>
        <vt:i4>1572918</vt:i4>
      </vt:variant>
      <vt:variant>
        <vt:i4>104</vt:i4>
      </vt:variant>
      <vt:variant>
        <vt:i4>0</vt:i4>
      </vt:variant>
      <vt:variant>
        <vt:i4>5</vt:i4>
      </vt:variant>
      <vt:variant>
        <vt:lpwstr/>
      </vt:variant>
      <vt:variant>
        <vt:lpwstr>_Toc531339163</vt:lpwstr>
      </vt:variant>
      <vt:variant>
        <vt:i4>1572918</vt:i4>
      </vt:variant>
      <vt:variant>
        <vt:i4>98</vt:i4>
      </vt:variant>
      <vt:variant>
        <vt:i4>0</vt:i4>
      </vt:variant>
      <vt:variant>
        <vt:i4>5</vt:i4>
      </vt:variant>
      <vt:variant>
        <vt:lpwstr/>
      </vt:variant>
      <vt:variant>
        <vt:lpwstr>_Toc531339162</vt:lpwstr>
      </vt:variant>
      <vt:variant>
        <vt:i4>1572918</vt:i4>
      </vt:variant>
      <vt:variant>
        <vt:i4>92</vt:i4>
      </vt:variant>
      <vt:variant>
        <vt:i4>0</vt:i4>
      </vt:variant>
      <vt:variant>
        <vt:i4>5</vt:i4>
      </vt:variant>
      <vt:variant>
        <vt:lpwstr/>
      </vt:variant>
      <vt:variant>
        <vt:lpwstr>_Toc531339161</vt:lpwstr>
      </vt:variant>
      <vt:variant>
        <vt:i4>1572918</vt:i4>
      </vt:variant>
      <vt:variant>
        <vt:i4>86</vt:i4>
      </vt:variant>
      <vt:variant>
        <vt:i4>0</vt:i4>
      </vt:variant>
      <vt:variant>
        <vt:i4>5</vt:i4>
      </vt:variant>
      <vt:variant>
        <vt:lpwstr/>
      </vt:variant>
      <vt:variant>
        <vt:lpwstr>_Toc531339160</vt:lpwstr>
      </vt:variant>
      <vt:variant>
        <vt:i4>1769526</vt:i4>
      </vt:variant>
      <vt:variant>
        <vt:i4>80</vt:i4>
      </vt:variant>
      <vt:variant>
        <vt:i4>0</vt:i4>
      </vt:variant>
      <vt:variant>
        <vt:i4>5</vt:i4>
      </vt:variant>
      <vt:variant>
        <vt:lpwstr/>
      </vt:variant>
      <vt:variant>
        <vt:lpwstr>_Toc531339159</vt:lpwstr>
      </vt:variant>
      <vt:variant>
        <vt:i4>1769526</vt:i4>
      </vt:variant>
      <vt:variant>
        <vt:i4>74</vt:i4>
      </vt:variant>
      <vt:variant>
        <vt:i4>0</vt:i4>
      </vt:variant>
      <vt:variant>
        <vt:i4>5</vt:i4>
      </vt:variant>
      <vt:variant>
        <vt:lpwstr/>
      </vt:variant>
      <vt:variant>
        <vt:lpwstr>_Toc531339158</vt:lpwstr>
      </vt:variant>
      <vt:variant>
        <vt:i4>1769526</vt:i4>
      </vt:variant>
      <vt:variant>
        <vt:i4>68</vt:i4>
      </vt:variant>
      <vt:variant>
        <vt:i4>0</vt:i4>
      </vt:variant>
      <vt:variant>
        <vt:i4>5</vt:i4>
      </vt:variant>
      <vt:variant>
        <vt:lpwstr/>
      </vt:variant>
      <vt:variant>
        <vt:lpwstr>_Toc531339157</vt:lpwstr>
      </vt:variant>
      <vt:variant>
        <vt:i4>1769526</vt:i4>
      </vt:variant>
      <vt:variant>
        <vt:i4>62</vt:i4>
      </vt:variant>
      <vt:variant>
        <vt:i4>0</vt:i4>
      </vt:variant>
      <vt:variant>
        <vt:i4>5</vt:i4>
      </vt:variant>
      <vt:variant>
        <vt:lpwstr/>
      </vt:variant>
      <vt:variant>
        <vt:lpwstr>_Toc531339156</vt:lpwstr>
      </vt:variant>
      <vt:variant>
        <vt:i4>1769526</vt:i4>
      </vt:variant>
      <vt:variant>
        <vt:i4>56</vt:i4>
      </vt:variant>
      <vt:variant>
        <vt:i4>0</vt:i4>
      </vt:variant>
      <vt:variant>
        <vt:i4>5</vt:i4>
      </vt:variant>
      <vt:variant>
        <vt:lpwstr/>
      </vt:variant>
      <vt:variant>
        <vt:lpwstr>_Toc531339155</vt:lpwstr>
      </vt:variant>
      <vt:variant>
        <vt:i4>1769526</vt:i4>
      </vt:variant>
      <vt:variant>
        <vt:i4>50</vt:i4>
      </vt:variant>
      <vt:variant>
        <vt:i4>0</vt:i4>
      </vt:variant>
      <vt:variant>
        <vt:i4>5</vt:i4>
      </vt:variant>
      <vt:variant>
        <vt:lpwstr/>
      </vt:variant>
      <vt:variant>
        <vt:lpwstr>_Toc531339154</vt:lpwstr>
      </vt:variant>
      <vt:variant>
        <vt:i4>1769526</vt:i4>
      </vt:variant>
      <vt:variant>
        <vt:i4>44</vt:i4>
      </vt:variant>
      <vt:variant>
        <vt:i4>0</vt:i4>
      </vt:variant>
      <vt:variant>
        <vt:i4>5</vt:i4>
      </vt:variant>
      <vt:variant>
        <vt:lpwstr/>
      </vt:variant>
      <vt:variant>
        <vt:lpwstr>_Toc531339153</vt:lpwstr>
      </vt:variant>
      <vt:variant>
        <vt:i4>1769526</vt:i4>
      </vt:variant>
      <vt:variant>
        <vt:i4>38</vt:i4>
      </vt:variant>
      <vt:variant>
        <vt:i4>0</vt:i4>
      </vt:variant>
      <vt:variant>
        <vt:i4>5</vt:i4>
      </vt:variant>
      <vt:variant>
        <vt:lpwstr/>
      </vt:variant>
      <vt:variant>
        <vt:lpwstr>_Toc531339152</vt:lpwstr>
      </vt:variant>
      <vt:variant>
        <vt:i4>1769526</vt:i4>
      </vt:variant>
      <vt:variant>
        <vt:i4>32</vt:i4>
      </vt:variant>
      <vt:variant>
        <vt:i4>0</vt:i4>
      </vt:variant>
      <vt:variant>
        <vt:i4>5</vt:i4>
      </vt:variant>
      <vt:variant>
        <vt:lpwstr/>
      </vt:variant>
      <vt:variant>
        <vt:lpwstr>_Toc531339151</vt:lpwstr>
      </vt:variant>
      <vt:variant>
        <vt:i4>1769526</vt:i4>
      </vt:variant>
      <vt:variant>
        <vt:i4>26</vt:i4>
      </vt:variant>
      <vt:variant>
        <vt:i4>0</vt:i4>
      </vt:variant>
      <vt:variant>
        <vt:i4>5</vt:i4>
      </vt:variant>
      <vt:variant>
        <vt:lpwstr/>
      </vt:variant>
      <vt:variant>
        <vt:lpwstr>_Toc531339150</vt:lpwstr>
      </vt:variant>
      <vt:variant>
        <vt:i4>1703990</vt:i4>
      </vt:variant>
      <vt:variant>
        <vt:i4>20</vt:i4>
      </vt:variant>
      <vt:variant>
        <vt:i4>0</vt:i4>
      </vt:variant>
      <vt:variant>
        <vt:i4>5</vt:i4>
      </vt:variant>
      <vt:variant>
        <vt:lpwstr/>
      </vt:variant>
      <vt:variant>
        <vt:lpwstr>_Toc531339149</vt:lpwstr>
      </vt:variant>
      <vt:variant>
        <vt:i4>1703990</vt:i4>
      </vt:variant>
      <vt:variant>
        <vt:i4>14</vt:i4>
      </vt:variant>
      <vt:variant>
        <vt:i4>0</vt:i4>
      </vt:variant>
      <vt:variant>
        <vt:i4>5</vt:i4>
      </vt:variant>
      <vt:variant>
        <vt:lpwstr/>
      </vt:variant>
      <vt:variant>
        <vt:lpwstr>_Toc531339148</vt:lpwstr>
      </vt:variant>
      <vt:variant>
        <vt:i4>1703990</vt:i4>
      </vt:variant>
      <vt:variant>
        <vt:i4>8</vt:i4>
      </vt:variant>
      <vt:variant>
        <vt:i4>0</vt:i4>
      </vt:variant>
      <vt:variant>
        <vt:i4>5</vt:i4>
      </vt:variant>
      <vt:variant>
        <vt:lpwstr/>
      </vt:variant>
      <vt:variant>
        <vt:lpwstr>_Toc531339147</vt:lpwstr>
      </vt:variant>
      <vt:variant>
        <vt:i4>1703990</vt:i4>
      </vt:variant>
      <vt:variant>
        <vt:i4>2</vt:i4>
      </vt:variant>
      <vt:variant>
        <vt:i4>0</vt:i4>
      </vt:variant>
      <vt:variant>
        <vt:i4>5</vt:i4>
      </vt:variant>
      <vt:variant>
        <vt:lpwstr/>
      </vt:variant>
      <vt:variant>
        <vt:lpwstr>_Toc531339146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User</cp:lastModifiedBy>
  <cp:revision>2</cp:revision>
  <cp:lastPrinted>2019-08-06T19:41:00Z</cp:lastPrinted>
  <dcterms:created xsi:type="dcterms:W3CDTF">2019-08-30T18:51:00Z</dcterms:created>
  <dcterms:modified xsi:type="dcterms:W3CDTF">2019-08-30T18:51:00Z</dcterms:modified>
  <cp:category>Communications</cp:category>
</cp:coreProperties>
</file>